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2"/>
      </w:tblGrid>
      <w:tr w:rsidR="00C81CD3" w:rsidTr="00C81CD3">
        <w:trPr>
          <w:trHeight w:val="724"/>
        </w:trPr>
        <w:tc>
          <w:tcPr>
            <w:tcW w:w="13532" w:type="dxa"/>
            <w:tcBorders>
              <w:top w:val="nil"/>
              <w:left w:val="nil"/>
              <w:bottom w:val="nil"/>
            </w:tcBorders>
            <w:shd w:val="clear" w:color="auto" w:fill="auto"/>
            <w:vAlign w:val="center"/>
          </w:tcPr>
          <w:p w:rsidR="00CA6FCA" w:rsidRDefault="00CA6FCA" w:rsidP="00CA6FCA">
            <w:pPr>
              <w:rPr>
                <w:rFonts w:eastAsia="標楷體"/>
                <w:sz w:val="26"/>
                <w:szCs w:val="26"/>
              </w:rPr>
            </w:pPr>
            <w:bookmarkStart w:id="0" w:name="TitleRange"/>
            <w:r>
              <w:rPr>
                <w:rFonts w:eastAsia="標楷體" w:hint="eastAsia"/>
                <w:color w:val="000000"/>
                <w:sz w:val="26"/>
                <w:szCs w:val="26"/>
              </w:rPr>
              <w:t xml:space="preserve">基隆市立中山高中　</w:t>
            </w:r>
            <w:r>
              <w:rPr>
                <w:rFonts w:eastAsia="標楷體"/>
                <w:color w:val="000000"/>
                <w:sz w:val="26"/>
                <w:szCs w:val="26"/>
              </w:rPr>
              <w:t>109</w:t>
            </w:r>
            <w:r>
              <w:rPr>
                <w:rFonts w:eastAsia="標楷體" w:hint="eastAsia"/>
                <w:color w:val="000000"/>
                <w:sz w:val="26"/>
                <w:szCs w:val="26"/>
              </w:rPr>
              <w:t>學年度第</w:t>
            </w:r>
            <w:r>
              <w:rPr>
                <w:rFonts w:eastAsia="標楷體"/>
                <w:color w:val="000000"/>
                <w:sz w:val="26"/>
                <w:szCs w:val="26"/>
              </w:rPr>
              <w:t>2</w:t>
            </w:r>
            <w:r>
              <w:rPr>
                <w:rFonts w:eastAsia="標楷體" w:hint="eastAsia"/>
                <w:color w:val="000000"/>
                <w:sz w:val="26"/>
                <w:szCs w:val="26"/>
              </w:rPr>
              <w:t xml:space="preserve">學期　</w:t>
            </w:r>
            <w:bookmarkStart w:id="1" w:name="TitleScope"/>
            <w:r>
              <w:rPr>
                <w:rFonts w:eastAsia="標楷體" w:hint="eastAsia"/>
                <w:color w:val="000000"/>
                <w:sz w:val="26"/>
                <w:szCs w:val="26"/>
                <w:bdr w:val="single" w:sz="4" w:space="0" w:color="auto" w:frame="1"/>
              </w:rPr>
              <w:t>高一忠孝仁班</w:t>
            </w:r>
            <w:r>
              <w:rPr>
                <w:rFonts w:eastAsia="標楷體" w:hint="eastAsia"/>
                <w:color w:val="000000"/>
                <w:sz w:val="26"/>
                <w:szCs w:val="26"/>
              </w:rPr>
              <w:t xml:space="preserve">　公民與社會第</w:t>
            </w:r>
            <w:r>
              <w:rPr>
                <w:rFonts w:eastAsia="標楷體"/>
                <w:color w:val="000000"/>
                <w:sz w:val="26"/>
                <w:szCs w:val="26"/>
              </w:rPr>
              <w:t>2</w:t>
            </w:r>
            <w:r>
              <w:rPr>
                <w:rFonts w:eastAsia="標楷體" w:hint="eastAsia"/>
                <w:color w:val="000000"/>
                <w:sz w:val="26"/>
                <w:szCs w:val="26"/>
              </w:rPr>
              <w:t>次段考解答</w:t>
            </w:r>
            <w:bookmarkStart w:id="2" w:name="_GoBack"/>
            <w:bookmarkEnd w:id="2"/>
            <w:r>
              <w:rPr>
                <w:rFonts w:eastAsia="標楷體" w:hint="eastAsia"/>
                <w:color w:val="000000"/>
                <w:sz w:val="26"/>
                <w:szCs w:val="26"/>
              </w:rPr>
              <w:t>（</w:t>
            </w:r>
            <w:r>
              <w:rPr>
                <w:rFonts w:eastAsia="標楷體" w:hint="eastAsia"/>
                <w:sz w:val="26"/>
                <w:szCs w:val="26"/>
              </w:rPr>
              <w:t>龍騰第</w:t>
            </w:r>
            <w:r>
              <w:rPr>
                <w:rFonts w:eastAsia="標楷體"/>
                <w:sz w:val="26"/>
                <w:szCs w:val="26"/>
              </w:rPr>
              <w:t>2</w:t>
            </w:r>
            <w:r>
              <w:rPr>
                <w:rFonts w:eastAsia="標楷體" w:hint="eastAsia"/>
                <w:sz w:val="26"/>
                <w:szCs w:val="26"/>
              </w:rPr>
              <w:t>冊第</w:t>
            </w:r>
            <w:r>
              <w:rPr>
                <w:rFonts w:eastAsia="標楷體"/>
                <w:sz w:val="26"/>
                <w:szCs w:val="26"/>
              </w:rPr>
              <w:t>3-4</w:t>
            </w:r>
            <w:r>
              <w:rPr>
                <w:rFonts w:eastAsia="標楷體" w:hint="eastAsia"/>
                <w:sz w:val="26"/>
                <w:szCs w:val="26"/>
              </w:rPr>
              <w:t>課）</w:t>
            </w:r>
          </w:p>
          <w:bookmarkEnd w:id="1"/>
          <w:p w:rsidR="00C81CD3" w:rsidRDefault="00CA6FCA" w:rsidP="00CA6FCA">
            <w:pPr>
              <w:spacing w:line="560" w:lineRule="exact"/>
            </w:pPr>
            <w:r>
              <w:rPr>
                <w:rFonts w:eastAsia="標楷體" w:hint="eastAsia"/>
                <w:sz w:val="26"/>
                <w:szCs w:val="26"/>
              </w:rPr>
              <w:t>使用舊卡請劃記</w:t>
            </w:r>
            <w:r>
              <w:rPr>
                <w:rFonts w:eastAsia="標楷體"/>
                <w:sz w:val="26"/>
                <w:szCs w:val="26"/>
              </w:rPr>
              <w:t>51~100</w:t>
            </w:r>
            <w:r>
              <w:rPr>
                <w:rFonts w:eastAsia="標楷體" w:hint="eastAsia"/>
                <w:sz w:val="26"/>
                <w:szCs w:val="26"/>
              </w:rPr>
              <w:t>題，每題</w:t>
            </w:r>
            <w:r>
              <w:rPr>
                <w:rFonts w:eastAsia="標楷體"/>
                <w:sz w:val="26"/>
                <w:szCs w:val="26"/>
              </w:rPr>
              <w:t>2</w:t>
            </w:r>
            <w:r>
              <w:rPr>
                <w:rFonts w:eastAsia="標楷體" w:hint="eastAsia"/>
                <w:sz w:val="26"/>
                <w:szCs w:val="26"/>
              </w:rPr>
              <w:t>分，</w:t>
            </w:r>
            <w:r>
              <w:rPr>
                <w:rFonts w:eastAsia="標楷體" w:hint="eastAsia"/>
                <w:sz w:val="26"/>
                <w:szCs w:val="26"/>
                <w:u w:val="single"/>
              </w:rPr>
              <w:t>高一忠．孝．仁</w:t>
            </w:r>
            <w:r>
              <w:rPr>
                <w:rFonts w:eastAsia="標楷體"/>
                <w:sz w:val="26"/>
                <w:szCs w:val="26"/>
                <w:u w:val="single"/>
              </w:rPr>
              <w:t xml:space="preserve"> </w:t>
            </w:r>
            <w:r>
              <w:rPr>
                <w:rFonts w:eastAsia="標楷體" w:hint="eastAsia"/>
                <w:sz w:val="26"/>
                <w:szCs w:val="26"/>
                <w:u w:val="single"/>
              </w:rPr>
              <w:t>班</w:t>
            </w:r>
            <w:r>
              <w:rPr>
                <w:rFonts w:eastAsia="標楷體"/>
                <w:sz w:val="26"/>
                <w:szCs w:val="26"/>
              </w:rPr>
              <w:t xml:space="preserve"> </w:t>
            </w:r>
            <w:r>
              <w:rPr>
                <w:rFonts w:eastAsia="標楷體" w:hint="eastAsia"/>
                <w:sz w:val="26"/>
                <w:szCs w:val="26"/>
              </w:rPr>
              <w:t>座號：</w:t>
            </w:r>
            <w:r>
              <w:rPr>
                <w:rFonts w:eastAsia="標楷體"/>
                <w:sz w:val="26"/>
                <w:szCs w:val="26"/>
              </w:rPr>
              <w:t>_______</w:t>
            </w:r>
            <w:r>
              <w:rPr>
                <w:rFonts w:eastAsia="標楷體" w:hint="eastAsia"/>
                <w:sz w:val="26"/>
                <w:szCs w:val="26"/>
              </w:rPr>
              <w:t>姓名：</w:t>
            </w:r>
            <w:r>
              <w:rPr>
                <w:rFonts w:eastAsia="標楷體"/>
                <w:spacing w:val="-4"/>
                <w:sz w:val="26"/>
                <w:szCs w:val="26"/>
              </w:rPr>
              <w:t>________________</w:t>
            </w:r>
            <w:r>
              <w:rPr>
                <w:rFonts w:eastAsia="標楷體" w:hint="eastAsia"/>
                <w:spacing w:val="-4"/>
                <w:sz w:val="26"/>
                <w:szCs w:val="26"/>
              </w:rPr>
              <w:t>得分：</w:t>
            </w:r>
            <w:r>
              <w:rPr>
                <w:rFonts w:eastAsia="標楷體"/>
                <w:spacing w:val="-4"/>
                <w:sz w:val="26"/>
                <w:szCs w:val="26"/>
                <w:u w:val="single"/>
              </w:rPr>
              <w:t xml:space="preserve">        </w:t>
            </w:r>
          </w:p>
        </w:tc>
      </w:tr>
    </w:tbl>
    <w:p w:rsidR="00FF52E5" w:rsidRPr="00FF52E5" w:rsidRDefault="00FF52E5" w:rsidP="00FF52E5">
      <w:pPr>
        <w:snapToGrid w:val="0"/>
        <w:spacing w:before="360"/>
        <w:rPr>
          <w:rFonts w:ascii="微軟正黑體" w:eastAsia="微軟正黑體" w:hAnsi="細明體"/>
          <w:b/>
          <w:sz w:val="26"/>
        </w:rPr>
      </w:pPr>
      <w:bookmarkStart w:id="3" w:name="SeqStyle1"/>
      <w:bookmarkEnd w:id="0"/>
      <w:r w:rsidRPr="00FF52E5">
        <w:rPr>
          <w:rFonts w:ascii="微軟正黑體" w:eastAsia="微軟正黑體" w:hAnsi="細明體"/>
          <w:b/>
          <w:sz w:val="26"/>
        </w:rPr>
        <w:t>一、單選題：(27小題，每格2分，共54分)</w:t>
      </w:r>
    </w:p>
    <w:p w:rsidR="00FF52E5" w:rsidRPr="00FF52E5" w:rsidRDefault="00FF52E5" w:rsidP="000E5197">
      <w:pPr>
        <w:pStyle w:val="Normal1"/>
        <w:numPr>
          <w:ilvl w:val="0"/>
          <w:numId w:val="13"/>
        </w:numPr>
        <w:tabs>
          <w:tab w:val="left" w:pos="567"/>
        </w:tabs>
        <w:snapToGrid w:val="0"/>
        <w:spacing w:before="80"/>
        <w:textAlignment w:val="center"/>
        <w:rPr>
          <w:rFonts w:eastAsiaTheme="minorEastAsia"/>
          <w:sz w:val="24"/>
          <w:lang w:eastAsia="zh-CN"/>
        </w:rPr>
      </w:pPr>
      <w:bookmarkStart w:id="4" w:name="QQ200616000588_1_H"/>
      <w:bookmarkStart w:id="5" w:name="QQ200616000588"/>
      <w:bookmarkEnd w:id="3"/>
      <w:r w:rsidRPr="00FF52E5">
        <w:rPr>
          <w:sz w:val="24"/>
        </w:rPr>
        <w:t>（　　）</w:t>
      </w:r>
      <w:r w:rsidRPr="00FF52E5">
        <w:rPr>
          <w:rFonts w:hint="eastAsia"/>
          <w:kern w:val="2"/>
          <w:sz w:val="24"/>
          <w:szCs w:val="22"/>
        </w:rPr>
        <w:t>選舉參與雖然只是民主國家人民眾多政治參與的途徑之一，卻是最重要且最常見，因此是研究人民政治參與的重要指標。圖為我國自</w:t>
      </w:r>
      <w:r w:rsidRPr="00FF52E5">
        <w:rPr>
          <w:rFonts w:hint="eastAsia"/>
          <w:kern w:val="2"/>
          <w:sz w:val="24"/>
          <w:szCs w:val="22"/>
        </w:rPr>
        <w:t>1996</w:t>
      </w:r>
      <w:r w:rsidRPr="00FF52E5">
        <w:rPr>
          <w:rFonts w:hint="eastAsia"/>
          <w:kern w:val="2"/>
          <w:sz w:val="24"/>
          <w:szCs w:val="22"/>
        </w:rPr>
        <w:t>年開放人民直選總統以來，歷次總統、副總統選舉的投票率。我國人民參與總統、副總統投票行為的變化，可能對我國民主政治產生何種影響？</w:t>
      </w:r>
    </w:p>
    <w:p w:rsidR="00FF52E5" w:rsidRPr="00FF52E5" w:rsidRDefault="00FF52E5" w:rsidP="00FF52E5">
      <w:pPr>
        <w:pStyle w:val="Normal0"/>
        <w:snapToGrid w:val="0"/>
        <w:spacing w:line="286" w:lineRule="auto"/>
        <w:ind w:left="1247"/>
        <w:textAlignment w:val="center"/>
        <w:rPr>
          <w:kern w:val="2"/>
          <w:sz w:val="24"/>
          <w:szCs w:val="22"/>
        </w:rPr>
      </w:pPr>
      <w:r w:rsidRPr="00FF52E5">
        <w:rPr>
          <w:noProof/>
          <w:sz w:val="24"/>
        </w:rPr>
        <w:drawing>
          <wp:inline distT="0" distB="0" distL="0" distR="0" wp14:anchorId="0E5EC50C" wp14:editId="64BA2451">
            <wp:extent cx="2148840" cy="1161288"/>
            <wp:effectExtent l="0" t="0" r="3810" b="1270"/>
            <wp:docPr id="33" name="圖片 3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1161288"/>
                    </a:xfrm>
                    <a:prstGeom prst="rect">
                      <a:avLst/>
                    </a:prstGeom>
                  </pic:spPr>
                </pic:pic>
              </a:graphicData>
            </a:graphic>
          </wp:inline>
        </w:drawing>
      </w:r>
      <w:bookmarkEnd w:id="4"/>
    </w:p>
    <w:p w:rsidR="00FF52E5" w:rsidRPr="00FF52E5" w:rsidRDefault="00FF52E5" w:rsidP="00FF52E5">
      <w:pPr>
        <w:pStyle w:val="Normal2"/>
        <w:snapToGrid w:val="0"/>
        <w:spacing w:line="286" w:lineRule="auto"/>
        <w:ind w:left="1247"/>
        <w:textAlignment w:val="center"/>
        <w:rPr>
          <w:sz w:val="24"/>
        </w:rPr>
      </w:pPr>
      <w:r w:rsidRPr="00FF52E5">
        <w:rPr>
          <w:sz w:val="24"/>
        </w:rPr>
        <w:t>(A)</w:t>
      </w:r>
      <w:bookmarkStart w:id="6" w:name="QQ200616000588_1_1"/>
      <w:r w:rsidRPr="00FF52E5">
        <w:rPr>
          <w:rFonts w:hint="eastAsia"/>
          <w:kern w:val="2"/>
          <w:sz w:val="24"/>
          <w:szCs w:val="22"/>
        </w:rPr>
        <w:t>低投票率使當選者有正當性不足的疑慮</w:t>
      </w:r>
      <w:r w:rsidRPr="00FF52E5">
        <w:rPr>
          <w:sz w:val="24"/>
        </w:rPr>
        <w:t xml:space="preserve">　</w:t>
      </w:r>
      <w:bookmarkEnd w:id="6"/>
      <w:r w:rsidRPr="00FF52E5">
        <w:rPr>
          <w:sz w:val="24"/>
        </w:rPr>
        <w:t>(B)</w:t>
      </w:r>
      <w:bookmarkStart w:id="7" w:name="QQ200616000588_1_2"/>
      <w:r w:rsidRPr="00FF52E5">
        <w:rPr>
          <w:rFonts w:hint="eastAsia"/>
          <w:kern w:val="2"/>
          <w:sz w:val="24"/>
          <w:szCs w:val="22"/>
        </w:rPr>
        <w:t>其他政治參與途徑的需求增加而多樣化</w:t>
      </w:r>
      <w:r w:rsidRPr="00FF52E5">
        <w:rPr>
          <w:sz w:val="24"/>
        </w:rPr>
        <w:t xml:space="preserve">　</w:t>
      </w:r>
      <w:bookmarkEnd w:id="7"/>
      <w:r w:rsidRPr="00FF52E5">
        <w:rPr>
          <w:sz w:val="24"/>
        </w:rPr>
        <w:t>(C)</w:t>
      </w:r>
      <w:bookmarkStart w:id="8" w:name="QQ200616000588_1_3"/>
      <w:r w:rsidRPr="00FF52E5">
        <w:rPr>
          <w:rFonts w:hint="eastAsia"/>
          <w:kern w:val="2"/>
          <w:sz w:val="24"/>
          <w:szCs w:val="22"/>
        </w:rPr>
        <w:t>民主程度下降而使民主政治的發展受限</w:t>
      </w:r>
      <w:r w:rsidRPr="00FF52E5">
        <w:rPr>
          <w:sz w:val="24"/>
        </w:rPr>
        <w:t xml:space="preserve">　</w:t>
      </w:r>
      <w:bookmarkEnd w:id="8"/>
      <w:r w:rsidRPr="00FF52E5">
        <w:rPr>
          <w:sz w:val="24"/>
        </w:rPr>
        <w:t>(D)</w:t>
      </w:r>
      <w:bookmarkStart w:id="9" w:name="QQ200616000588_1_4"/>
      <w:r w:rsidRPr="00FF52E5">
        <w:rPr>
          <w:rFonts w:hint="eastAsia"/>
          <w:kern w:val="2"/>
          <w:sz w:val="24"/>
          <w:szCs w:val="22"/>
        </w:rPr>
        <w:t>人民的政治功效意識因低投票率而提高</w:t>
      </w:r>
      <w:r w:rsidRPr="00FF52E5">
        <w:rPr>
          <w:sz w:val="24"/>
        </w:rPr>
        <w:t xml:space="preserve">　</w:t>
      </w:r>
      <w:bookmarkEnd w:id="5"/>
      <w:bookmarkEnd w:id="9"/>
    </w:p>
    <w:p w:rsidR="00FF52E5" w:rsidRPr="00FF52E5" w:rsidRDefault="00FF52E5" w:rsidP="00FF52E5">
      <w:pPr>
        <w:pStyle w:val="Normal2"/>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3"/>
        <w:snapToGrid w:val="0"/>
        <w:ind w:left="1304" w:hanging="1020"/>
        <w:textAlignment w:val="center"/>
        <w:rPr>
          <w:rFonts w:eastAsiaTheme="minorEastAsia"/>
          <w:color w:val="FF0000"/>
          <w:sz w:val="24"/>
          <w:lang w:eastAsia="zh-CN"/>
        </w:rPr>
      </w:pPr>
      <w:bookmarkStart w:id="10" w:name="AQ200616000588_M"/>
      <w:bookmarkStart w:id="11" w:name="AQ200616000588"/>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2" w:name="AQ200616000588_1"/>
      <w:bookmarkEnd w:id="10"/>
      <w:r w:rsidRPr="00FF52E5">
        <w:rPr>
          <w:color w:val="FF0000"/>
          <w:sz w:val="24"/>
        </w:rPr>
        <w:t>A</w:t>
      </w:r>
      <w:r w:rsidRPr="00FF52E5">
        <w:rPr>
          <w:color w:val="FF0000"/>
          <w:sz w:val="24"/>
        </w:rPr>
        <w:t xml:space="preserve">　</w:t>
      </w:r>
      <w:bookmarkEnd w:id="11"/>
      <w:bookmarkEnd w:id="12"/>
    </w:p>
    <w:p w:rsidR="00FF52E5" w:rsidRPr="00FF52E5" w:rsidRDefault="00FF52E5" w:rsidP="00FF52E5">
      <w:pPr>
        <w:pStyle w:val="Normal4"/>
        <w:tabs>
          <w:tab w:val="left" w:pos="1587"/>
        </w:tabs>
        <w:snapToGrid w:val="0"/>
        <w:ind w:left="1304" w:hanging="1020"/>
        <w:textAlignment w:val="center"/>
        <w:rPr>
          <w:rFonts w:eastAsiaTheme="minorEastAsia"/>
          <w:color w:val="008000"/>
          <w:sz w:val="24"/>
          <w:lang w:eastAsia="zh-CN"/>
        </w:rPr>
      </w:pPr>
      <w:bookmarkStart w:id="13" w:name="RQ200616000588_M"/>
      <w:bookmarkStart w:id="14" w:name="RQ200616000588"/>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5" w:name="RQ200616000588_1_H"/>
      <w:bookmarkEnd w:id="13"/>
      <w:r w:rsidRPr="00FF52E5">
        <w:rPr>
          <w:rFonts w:hint="eastAsia"/>
          <w:color w:val="008000"/>
          <w:kern w:val="2"/>
          <w:sz w:val="24"/>
          <w:szCs w:val="22"/>
        </w:rPr>
        <w:t>低投票率代表總統的當選是建立在少數參與投票者的基礎上，無法代表全國人民的支持，因而有代表性及正當性不足的問題</w:t>
      </w:r>
      <w:r w:rsidRPr="00FF52E5">
        <w:rPr>
          <w:color w:val="008000"/>
          <w:sz w:val="24"/>
        </w:rPr>
        <w:t xml:space="preserve">　</w:t>
      </w:r>
      <w:bookmarkEnd w:id="14"/>
      <w:bookmarkEnd w:id="15"/>
    </w:p>
    <w:p w:rsidR="00FF52E5" w:rsidRPr="00FF52E5" w:rsidRDefault="00FF52E5" w:rsidP="00FF52E5">
      <w:pPr>
        <w:pStyle w:val="Normal1"/>
        <w:numPr>
          <w:ilvl w:val="0"/>
          <w:numId w:val="13"/>
        </w:numPr>
        <w:tabs>
          <w:tab w:val="left" w:pos="567"/>
        </w:tabs>
        <w:snapToGrid w:val="0"/>
        <w:spacing w:before="80"/>
        <w:ind w:left="1247" w:hanging="964"/>
        <w:textAlignment w:val="center"/>
        <w:rPr>
          <w:rFonts w:eastAsiaTheme="minorEastAsia"/>
          <w:sz w:val="24"/>
          <w:lang w:eastAsia="zh-CN"/>
        </w:rPr>
      </w:pPr>
      <w:bookmarkStart w:id="16" w:name="QQ200616000719_1_H"/>
      <w:bookmarkStart w:id="17" w:name="QQ200616000719"/>
      <w:r w:rsidRPr="00FF52E5">
        <w:rPr>
          <w:sz w:val="24"/>
        </w:rPr>
        <w:t>（　　）</w:t>
      </w:r>
      <w:r w:rsidRPr="00FF52E5">
        <w:rPr>
          <w:rFonts w:hint="eastAsia"/>
          <w:kern w:val="2"/>
          <w:sz w:val="24"/>
          <w:szCs w:val="22"/>
        </w:rPr>
        <w:t>以下分別為立法院、總統及民眾曾善良向中央選舉委員會提出的</w:t>
      </w:r>
      <w:r w:rsidRPr="00FF52E5">
        <w:rPr>
          <w:rFonts w:hint="eastAsia"/>
          <w:kern w:val="2"/>
          <w:sz w:val="24"/>
          <w:szCs w:val="22"/>
        </w:rPr>
        <w:t>3</w:t>
      </w:r>
      <w:r w:rsidRPr="00FF52E5">
        <w:rPr>
          <w:rFonts w:hint="eastAsia"/>
          <w:kern w:val="2"/>
          <w:sz w:val="24"/>
          <w:szCs w:val="22"/>
        </w:rPr>
        <w:t>個全國性公投的提案，提案人及其議題如</w:t>
      </w:r>
      <w:r w:rsidRPr="00FF52E5">
        <w:rPr>
          <w:rFonts w:hint="eastAsia"/>
          <w:kern w:val="2"/>
          <w:sz w:val="24"/>
          <w:szCs w:val="22"/>
          <w:lang w:eastAsia="zh-HK"/>
        </w:rPr>
        <w:t>表</w:t>
      </w:r>
      <w:r w:rsidRPr="00FF52E5">
        <w:rPr>
          <w:rFonts w:hint="eastAsia"/>
          <w:kern w:val="2"/>
          <w:sz w:val="24"/>
          <w:szCs w:val="22"/>
        </w:rPr>
        <w:t>所示。已知最近一次總統、副總統選舉選舉人總數為</w:t>
      </w:r>
      <w:r w:rsidRPr="00FF52E5">
        <w:rPr>
          <w:rFonts w:hint="eastAsia"/>
          <w:kern w:val="2"/>
          <w:sz w:val="24"/>
          <w:szCs w:val="22"/>
        </w:rPr>
        <w:t>2,000</w:t>
      </w:r>
      <w:r w:rsidRPr="00FF52E5">
        <w:rPr>
          <w:rFonts w:hint="eastAsia"/>
          <w:kern w:val="2"/>
          <w:sz w:val="24"/>
          <w:szCs w:val="22"/>
        </w:rPr>
        <w:t>萬人，本次投票權人數亦為</w:t>
      </w:r>
      <w:r w:rsidRPr="00FF52E5">
        <w:rPr>
          <w:rFonts w:hint="eastAsia"/>
          <w:kern w:val="2"/>
          <w:sz w:val="24"/>
          <w:szCs w:val="22"/>
        </w:rPr>
        <w:t>2,000</w:t>
      </w:r>
      <w:r w:rsidRPr="00FF52E5">
        <w:rPr>
          <w:rFonts w:hint="eastAsia"/>
          <w:kern w:val="2"/>
          <w:sz w:val="24"/>
          <w:szCs w:val="22"/>
        </w:rPr>
        <w:t>萬人。其中「丙案」共有</w:t>
      </w:r>
      <w:r w:rsidRPr="00FF52E5">
        <w:rPr>
          <w:rFonts w:hint="eastAsia"/>
          <w:kern w:val="2"/>
          <w:sz w:val="24"/>
          <w:szCs w:val="22"/>
        </w:rPr>
        <w:t>35</w:t>
      </w:r>
      <w:r w:rsidRPr="00FF52E5">
        <w:rPr>
          <w:rFonts w:hint="eastAsia"/>
          <w:kern w:val="2"/>
          <w:sz w:val="24"/>
          <w:szCs w:val="22"/>
        </w:rPr>
        <w:t>萬人連署、投票率</w:t>
      </w:r>
      <w:r w:rsidRPr="00FF52E5">
        <w:rPr>
          <w:rFonts w:hint="eastAsia"/>
          <w:kern w:val="2"/>
          <w:sz w:val="24"/>
          <w:szCs w:val="22"/>
        </w:rPr>
        <w:t>49</w:t>
      </w:r>
      <w:r w:rsidRPr="00FF52E5">
        <w:rPr>
          <w:rFonts w:hint="eastAsia"/>
          <w:kern w:val="2"/>
          <w:sz w:val="24"/>
          <w:szCs w:val="22"/>
        </w:rPr>
        <w:t>％、有效同意票及不同意票分別為</w:t>
      </w:r>
      <w:r w:rsidRPr="00FF52E5">
        <w:rPr>
          <w:rFonts w:hint="eastAsia"/>
          <w:kern w:val="2"/>
          <w:sz w:val="24"/>
          <w:szCs w:val="22"/>
        </w:rPr>
        <w:t>1,000</w:t>
      </w:r>
      <w:r w:rsidRPr="00FF52E5">
        <w:rPr>
          <w:rFonts w:hint="eastAsia"/>
          <w:kern w:val="2"/>
          <w:sz w:val="24"/>
          <w:szCs w:val="22"/>
        </w:rPr>
        <w:t>萬票及</w:t>
      </w:r>
      <w:r w:rsidRPr="00FF52E5">
        <w:rPr>
          <w:rFonts w:hint="eastAsia"/>
          <w:kern w:val="2"/>
          <w:sz w:val="24"/>
          <w:szCs w:val="22"/>
        </w:rPr>
        <w:t>10</w:t>
      </w:r>
      <w:r w:rsidRPr="00FF52E5">
        <w:rPr>
          <w:rFonts w:hint="eastAsia"/>
          <w:kern w:val="2"/>
          <w:sz w:val="24"/>
          <w:szCs w:val="22"/>
        </w:rPr>
        <w:t>萬票。根據我國現行《公民投票法》之規定，下列敘述何者正確？</w:t>
      </w:r>
    </w:p>
    <w:tbl>
      <w:tblPr>
        <w:tblW w:w="7570"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3113"/>
        <w:gridCol w:w="3691"/>
      </w:tblGrid>
      <w:tr w:rsidR="00FF52E5" w:rsidRPr="00FF52E5" w:rsidTr="00FF52E5">
        <w:tc>
          <w:tcPr>
            <w:tcW w:w="766"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案件</w:t>
            </w:r>
          </w:p>
        </w:tc>
        <w:tc>
          <w:tcPr>
            <w:tcW w:w="3113"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提案人</w:t>
            </w:r>
          </w:p>
        </w:tc>
        <w:tc>
          <w:tcPr>
            <w:tcW w:w="3691"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議題</w:t>
            </w:r>
          </w:p>
        </w:tc>
      </w:tr>
      <w:tr w:rsidR="00FF52E5" w:rsidRPr="00FF52E5" w:rsidTr="00FF52E5">
        <w:tc>
          <w:tcPr>
            <w:tcW w:w="766"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甲</w:t>
            </w:r>
          </w:p>
        </w:tc>
        <w:tc>
          <w:tcPr>
            <w:tcW w:w="3113"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立法院</w:t>
            </w:r>
          </w:p>
        </w:tc>
        <w:tc>
          <w:tcPr>
            <w:tcW w:w="3691"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你是否同意撤換現任行政院╳╳部部長？</w:t>
            </w:r>
          </w:p>
        </w:tc>
      </w:tr>
      <w:tr w:rsidR="00FF52E5" w:rsidRPr="00FF52E5" w:rsidTr="00FF52E5">
        <w:tc>
          <w:tcPr>
            <w:tcW w:w="766"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乙</w:t>
            </w:r>
          </w:p>
        </w:tc>
        <w:tc>
          <w:tcPr>
            <w:tcW w:w="3113"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總統</w:t>
            </w:r>
          </w:p>
        </w:tc>
        <w:tc>
          <w:tcPr>
            <w:tcW w:w="3691"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你是否同意全國高中職學生每週上學</w:t>
            </w:r>
            <w:r w:rsidRPr="00FF52E5">
              <w:rPr>
                <w:kern w:val="2"/>
                <w:sz w:val="24"/>
                <w:szCs w:val="22"/>
              </w:rPr>
              <w:t>2</w:t>
            </w:r>
            <w:r w:rsidRPr="00FF52E5">
              <w:rPr>
                <w:rFonts w:hint="eastAsia"/>
                <w:kern w:val="2"/>
                <w:sz w:val="24"/>
                <w:szCs w:val="22"/>
              </w:rPr>
              <w:t>天、休息</w:t>
            </w:r>
            <w:r w:rsidRPr="00FF52E5">
              <w:rPr>
                <w:kern w:val="2"/>
                <w:sz w:val="24"/>
                <w:szCs w:val="22"/>
              </w:rPr>
              <w:t>5</w:t>
            </w:r>
            <w:r w:rsidRPr="00FF52E5">
              <w:rPr>
                <w:rFonts w:hint="eastAsia"/>
                <w:kern w:val="2"/>
                <w:sz w:val="24"/>
                <w:szCs w:val="22"/>
              </w:rPr>
              <w:t>天？</w:t>
            </w:r>
          </w:p>
        </w:tc>
      </w:tr>
      <w:tr w:rsidR="00FF52E5" w:rsidRPr="00FF52E5" w:rsidTr="00FF52E5">
        <w:tc>
          <w:tcPr>
            <w:tcW w:w="766" w:type="dxa"/>
            <w:tcMar>
              <w:top w:w="0" w:type="dxa"/>
              <w:left w:w="57" w:type="dxa"/>
              <w:bottom w:w="0" w:type="dxa"/>
              <w:right w:w="57"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丙</w:t>
            </w:r>
          </w:p>
        </w:tc>
        <w:tc>
          <w:tcPr>
            <w:tcW w:w="3113"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年滿</w:t>
            </w:r>
            <w:r w:rsidRPr="00FF52E5">
              <w:rPr>
                <w:kern w:val="2"/>
                <w:sz w:val="24"/>
                <w:szCs w:val="22"/>
              </w:rPr>
              <w:t>18</w:t>
            </w:r>
            <w:r w:rsidRPr="00FF52E5">
              <w:rPr>
                <w:rFonts w:hint="eastAsia"/>
                <w:kern w:val="2"/>
                <w:sz w:val="24"/>
                <w:szCs w:val="22"/>
              </w:rPr>
              <w:t>歲、未受監護宣告，且已在臺設籍</w:t>
            </w:r>
            <w:r w:rsidRPr="00FF52E5">
              <w:rPr>
                <w:kern w:val="2"/>
                <w:sz w:val="24"/>
                <w:szCs w:val="22"/>
              </w:rPr>
              <w:t>18</w:t>
            </w:r>
            <w:r w:rsidRPr="00FF52E5">
              <w:rPr>
                <w:rFonts w:hint="eastAsia"/>
                <w:kern w:val="2"/>
                <w:sz w:val="24"/>
                <w:szCs w:val="22"/>
              </w:rPr>
              <w:t>年的民眾曾善良</w:t>
            </w:r>
          </w:p>
        </w:tc>
        <w:tc>
          <w:tcPr>
            <w:tcW w:w="3691" w:type="dxa"/>
            <w:tcMar>
              <w:top w:w="0" w:type="dxa"/>
              <w:left w:w="57" w:type="dxa"/>
              <w:bottom w:w="0" w:type="dxa"/>
              <w:right w:w="57"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你是否同意未滿</w:t>
            </w:r>
            <w:r w:rsidRPr="00FF52E5">
              <w:rPr>
                <w:kern w:val="2"/>
                <w:sz w:val="24"/>
                <w:szCs w:val="22"/>
              </w:rPr>
              <w:t>18</w:t>
            </w:r>
            <w:r w:rsidRPr="00FF52E5">
              <w:rPr>
                <w:rFonts w:hint="eastAsia"/>
                <w:kern w:val="2"/>
                <w:sz w:val="24"/>
                <w:szCs w:val="22"/>
              </w:rPr>
              <w:t>歲的中、小學學生在校禁用手機等</w:t>
            </w:r>
            <w:r w:rsidRPr="00FF52E5">
              <w:rPr>
                <w:kern w:val="2"/>
                <w:sz w:val="24"/>
                <w:szCs w:val="22"/>
              </w:rPr>
              <w:t>3C</w:t>
            </w:r>
            <w:r w:rsidRPr="00FF52E5">
              <w:rPr>
                <w:rFonts w:hint="eastAsia"/>
                <w:kern w:val="2"/>
                <w:sz w:val="24"/>
                <w:szCs w:val="22"/>
              </w:rPr>
              <w:t>產品？</w:t>
            </w:r>
          </w:p>
        </w:tc>
      </w:tr>
    </w:tbl>
    <w:bookmarkEnd w:id="16"/>
    <w:p w:rsidR="00FF52E5" w:rsidRPr="00FF52E5" w:rsidRDefault="00FF52E5" w:rsidP="00FF52E5">
      <w:pPr>
        <w:pStyle w:val="Normal2"/>
        <w:snapToGrid w:val="0"/>
        <w:spacing w:line="286" w:lineRule="auto"/>
        <w:ind w:left="1247"/>
        <w:textAlignment w:val="center"/>
        <w:rPr>
          <w:sz w:val="24"/>
        </w:rPr>
      </w:pPr>
      <w:r w:rsidRPr="00FF52E5">
        <w:rPr>
          <w:sz w:val="24"/>
        </w:rPr>
        <w:t>(A)</w:t>
      </w:r>
      <w:bookmarkStart w:id="18" w:name="QQ200616000719_1_1"/>
      <w:r w:rsidRPr="00FF52E5">
        <w:rPr>
          <w:rFonts w:hint="eastAsia"/>
          <w:kern w:val="2"/>
          <w:sz w:val="24"/>
          <w:szCs w:val="22"/>
        </w:rPr>
        <w:t>三案提案後皆應達法定連署門檻始得成案</w:t>
      </w:r>
      <w:r w:rsidRPr="00FF52E5">
        <w:rPr>
          <w:sz w:val="24"/>
        </w:rPr>
        <w:t xml:space="preserve">　</w:t>
      </w:r>
      <w:bookmarkEnd w:id="18"/>
      <w:r w:rsidRPr="00FF52E5">
        <w:rPr>
          <w:sz w:val="24"/>
        </w:rPr>
        <w:t>(B)</w:t>
      </w:r>
      <w:bookmarkStart w:id="19" w:name="QQ200616000719_1_2"/>
      <w:r w:rsidRPr="00FF52E5">
        <w:rPr>
          <w:rFonts w:hint="eastAsia"/>
          <w:kern w:val="2"/>
          <w:sz w:val="24"/>
          <w:szCs w:val="22"/>
        </w:rPr>
        <w:t>就提案的規定而言，僅乙、丙兩案得提案</w:t>
      </w:r>
      <w:r w:rsidRPr="00FF52E5">
        <w:rPr>
          <w:sz w:val="24"/>
        </w:rPr>
        <w:t xml:space="preserve">　</w:t>
      </w:r>
      <w:bookmarkEnd w:id="19"/>
      <w:r w:rsidRPr="00FF52E5">
        <w:rPr>
          <w:sz w:val="24"/>
        </w:rPr>
        <w:t>(C)</w:t>
      </w:r>
      <w:bookmarkStart w:id="20" w:name="QQ200616000719_1_3"/>
      <w:r w:rsidRPr="00FF52E5">
        <w:rPr>
          <w:rFonts w:hint="eastAsia"/>
          <w:kern w:val="2"/>
          <w:sz w:val="24"/>
          <w:szCs w:val="22"/>
        </w:rPr>
        <w:t>丙案成案並達通過門檻，政府應形成政策</w:t>
      </w:r>
      <w:r w:rsidRPr="00FF52E5">
        <w:rPr>
          <w:sz w:val="24"/>
        </w:rPr>
        <w:t xml:space="preserve">　</w:t>
      </w:r>
      <w:bookmarkEnd w:id="20"/>
      <w:r w:rsidRPr="00FF52E5">
        <w:rPr>
          <w:sz w:val="24"/>
        </w:rPr>
        <w:t>(D)</w:t>
      </w:r>
      <w:bookmarkStart w:id="21" w:name="QQ200616000719_1_4"/>
      <w:r w:rsidRPr="00FF52E5">
        <w:rPr>
          <w:rFonts w:hint="eastAsia"/>
          <w:kern w:val="2"/>
          <w:sz w:val="24"/>
          <w:szCs w:val="22"/>
        </w:rPr>
        <w:t>曾善良雖能提案，但未滿</w:t>
      </w:r>
      <w:r w:rsidRPr="00FF52E5">
        <w:rPr>
          <w:rFonts w:hint="eastAsia"/>
          <w:kern w:val="2"/>
          <w:sz w:val="24"/>
          <w:szCs w:val="22"/>
        </w:rPr>
        <w:t>20</w:t>
      </w:r>
      <w:r w:rsidRPr="00FF52E5">
        <w:rPr>
          <w:rFonts w:hint="eastAsia"/>
          <w:kern w:val="2"/>
          <w:sz w:val="24"/>
          <w:szCs w:val="22"/>
        </w:rPr>
        <w:t>歲無法投票</w:t>
      </w:r>
      <w:r w:rsidRPr="00FF52E5">
        <w:rPr>
          <w:sz w:val="24"/>
        </w:rPr>
        <w:t xml:space="preserve">　</w:t>
      </w:r>
      <w:bookmarkEnd w:id="17"/>
      <w:bookmarkEnd w:id="21"/>
    </w:p>
    <w:p w:rsidR="00FF52E5" w:rsidRPr="00FF52E5" w:rsidRDefault="00FF52E5" w:rsidP="00FF52E5">
      <w:pPr>
        <w:pStyle w:val="Normal2"/>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3"/>
        <w:snapToGrid w:val="0"/>
        <w:ind w:left="1304" w:hanging="1020"/>
        <w:textAlignment w:val="center"/>
        <w:rPr>
          <w:rFonts w:eastAsiaTheme="minorEastAsia"/>
          <w:color w:val="FF0000"/>
          <w:sz w:val="24"/>
          <w:lang w:eastAsia="zh-CN"/>
        </w:rPr>
      </w:pPr>
      <w:bookmarkStart w:id="22" w:name="AQ200616000719_M"/>
      <w:bookmarkStart w:id="23" w:name="AQ200616000719"/>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4" w:name="AQ200616000719_1"/>
      <w:bookmarkEnd w:id="22"/>
      <w:r w:rsidRPr="00FF52E5">
        <w:rPr>
          <w:color w:val="FF0000"/>
          <w:sz w:val="24"/>
        </w:rPr>
        <w:t>C</w:t>
      </w:r>
      <w:r w:rsidRPr="00FF52E5">
        <w:rPr>
          <w:color w:val="FF0000"/>
          <w:sz w:val="24"/>
        </w:rPr>
        <w:t xml:space="preserve">　</w:t>
      </w:r>
      <w:bookmarkEnd w:id="23"/>
      <w:bookmarkEnd w:id="24"/>
    </w:p>
    <w:p w:rsidR="00FF52E5" w:rsidRPr="00FF52E5" w:rsidRDefault="00FF52E5" w:rsidP="00FF52E5">
      <w:pPr>
        <w:pStyle w:val="Normal4"/>
        <w:tabs>
          <w:tab w:val="left" w:pos="1587"/>
        </w:tabs>
        <w:snapToGrid w:val="0"/>
        <w:ind w:left="1304" w:hanging="1020"/>
        <w:textAlignment w:val="center"/>
        <w:rPr>
          <w:rFonts w:eastAsiaTheme="minorEastAsia"/>
          <w:color w:val="008000"/>
          <w:sz w:val="24"/>
          <w:lang w:eastAsia="zh-CN"/>
        </w:rPr>
      </w:pPr>
      <w:bookmarkStart w:id="25" w:name="RQ200616000719_M"/>
      <w:bookmarkStart w:id="26" w:name="RQ200616000719"/>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7" w:name="RQ200616000719_1_H"/>
      <w:bookmarkEnd w:id="25"/>
      <w:bookmarkEnd w:id="27"/>
      <w:r w:rsidRPr="00FF52E5">
        <w:rPr>
          <w:color w:val="008000"/>
          <w:sz w:val="24"/>
        </w:rPr>
        <w:t>(A)</w:t>
      </w:r>
      <w:bookmarkStart w:id="28" w:name="RQ200616000719_1_1"/>
      <w:r w:rsidRPr="00FF52E5">
        <w:rPr>
          <w:rFonts w:hint="eastAsia"/>
          <w:color w:val="008000"/>
          <w:kern w:val="2"/>
          <w:sz w:val="24"/>
          <w:szCs w:val="22"/>
        </w:rPr>
        <w:t>僅丙案為人民提案，需進行連署</w:t>
      </w:r>
      <w:r w:rsidRPr="00FF52E5">
        <w:rPr>
          <w:color w:val="008000"/>
          <w:sz w:val="24"/>
        </w:rPr>
        <w:t xml:space="preserve">　</w:t>
      </w:r>
      <w:bookmarkEnd w:id="28"/>
      <w:r w:rsidRPr="00FF52E5">
        <w:rPr>
          <w:color w:val="008000"/>
          <w:sz w:val="24"/>
        </w:rPr>
        <w:t>(B)</w:t>
      </w:r>
      <w:bookmarkStart w:id="29" w:name="RQ200616000719_1_2"/>
      <w:r w:rsidRPr="00FF52E5">
        <w:rPr>
          <w:rFonts w:hint="eastAsia"/>
          <w:color w:val="008000"/>
          <w:kern w:val="2"/>
          <w:sz w:val="24"/>
          <w:szCs w:val="22"/>
        </w:rPr>
        <w:t>總統提案僅得就攸關國家安全事項提案，因此</w:t>
      </w:r>
      <w:r w:rsidRPr="00FF52E5">
        <w:rPr>
          <w:rFonts w:hint="eastAsia"/>
          <w:color w:val="008000"/>
          <w:kern w:val="2"/>
          <w:sz w:val="24"/>
          <w:szCs w:val="22"/>
        </w:rPr>
        <w:t>(</w:t>
      </w:r>
      <w:r w:rsidRPr="00FF52E5">
        <w:rPr>
          <w:rFonts w:hint="eastAsia"/>
          <w:color w:val="008000"/>
          <w:kern w:val="2"/>
          <w:sz w:val="24"/>
          <w:szCs w:val="22"/>
        </w:rPr>
        <w:t>乙</w:t>
      </w:r>
      <w:r w:rsidRPr="00FF52E5">
        <w:rPr>
          <w:rFonts w:hint="eastAsia"/>
          <w:color w:val="008000"/>
          <w:kern w:val="2"/>
          <w:sz w:val="24"/>
          <w:szCs w:val="22"/>
        </w:rPr>
        <w:t>)</w:t>
      </w:r>
      <w:r w:rsidRPr="00FF52E5">
        <w:rPr>
          <w:rFonts w:hint="eastAsia"/>
          <w:color w:val="008000"/>
          <w:kern w:val="2"/>
          <w:sz w:val="24"/>
          <w:szCs w:val="22"/>
        </w:rPr>
        <w:t>之提案不成立；</w:t>
      </w:r>
      <w:r w:rsidRPr="00FF52E5">
        <w:rPr>
          <w:rFonts w:hint="eastAsia"/>
          <w:color w:val="008000"/>
          <w:kern w:val="2"/>
          <w:sz w:val="24"/>
          <w:szCs w:val="22"/>
        </w:rPr>
        <w:t>(</w:t>
      </w:r>
      <w:r w:rsidRPr="00FF52E5">
        <w:rPr>
          <w:rFonts w:hint="eastAsia"/>
          <w:color w:val="008000"/>
          <w:kern w:val="2"/>
          <w:sz w:val="24"/>
          <w:szCs w:val="22"/>
        </w:rPr>
        <w:t>甲</w:t>
      </w:r>
      <w:r w:rsidRPr="00FF52E5">
        <w:rPr>
          <w:rFonts w:hint="eastAsia"/>
          <w:color w:val="008000"/>
          <w:kern w:val="2"/>
          <w:sz w:val="24"/>
          <w:szCs w:val="22"/>
        </w:rPr>
        <w:t>)</w:t>
      </w:r>
      <w:r w:rsidRPr="00FF52E5">
        <w:rPr>
          <w:rFonts w:hint="eastAsia"/>
          <w:color w:val="008000"/>
          <w:kern w:val="2"/>
          <w:sz w:val="24"/>
          <w:szCs w:val="22"/>
        </w:rPr>
        <w:t>則因預算、租稅、薪俸及人事不得作為公投事項，故亦無法成立</w:t>
      </w:r>
      <w:r w:rsidRPr="00FF52E5">
        <w:rPr>
          <w:color w:val="008000"/>
          <w:sz w:val="24"/>
        </w:rPr>
        <w:t xml:space="preserve">　</w:t>
      </w:r>
      <w:bookmarkEnd w:id="29"/>
      <w:r w:rsidRPr="00FF52E5">
        <w:rPr>
          <w:color w:val="008000"/>
          <w:sz w:val="24"/>
        </w:rPr>
        <w:t>(D)</w:t>
      </w:r>
      <w:bookmarkStart w:id="30" w:name="RQ200616000719_1_4"/>
      <w:r w:rsidRPr="00FF52E5">
        <w:rPr>
          <w:rFonts w:hint="eastAsia"/>
          <w:color w:val="008000"/>
          <w:kern w:val="2"/>
          <w:sz w:val="24"/>
          <w:szCs w:val="22"/>
        </w:rPr>
        <w:t>現行公投規定已下修投票年齡為</w:t>
      </w:r>
      <w:r w:rsidRPr="00FF52E5">
        <w:rPr>
          <w:rFonts w:hint="eastAsia"/>
          <w:color w:val="008000"/>
          <w:kern w:val="2"/>
          <w:sz w:val="24"/>
          <w:szCs w:val="22"/>
        </w:rPr>
        <w:t>18</w:t>
      </w:r>
      <w:r w:rsidRPr="00FF52E5">
        <w:rPr>
          <w:rFonts w:hint="eastAsia"/>
          <w:color w:val="008000"/>
          <w:kern w:val="2"/>
          <w:sz w:val="24"/>
          <w:szCs w:val="22"/>
        </w:rPr>
        <w:t>歲</w:t>
      </w:r>
      <w:r w:rsidRPr="00FF52E5">
        <w:rPr>
          <w:color w:val="008000"/>
          <w:sz w:val="24"/>
        </w:rPr>
        <w:t xml:space="preserve">　</w:t>
      </w:r>
      <w:bookmarkEnd w:id="26"/>
      <w:bookmarkEnd w:id="30"/>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31" w:name="QQ200616000722_1_H"/>
      <w:bookmarkStart w:id="32" w:name="QQ200616000722"/>
      <w:r w:rsidRPr="00FF52E5">
        <w:rPr>
          <w:sz w:val="24"/>
        </w:rPr>
        <w:t>（　　）</w:t>
      </w:r>
      <w:r w:rsidRPr="00FF52E5">
        <w:rPr>
          <w:rFonts w:hint="eastAsia"/>
          <w:kern w:val="2"/>
          <w:sz w:val="24"/>
          <w:szCs w:val="22"/>
        </w:rPr>
        <w:t>我國的行政首長選舉，不論是中央的總統選舉，或地方的縣、市長等選舉，都是採用相同的選舉制度。關於此一制度的敘述，下列何者正確？</w:t>
      </w:r>
      <w:r w:rsidRPr="00FF52E5">
        <w:rPr>
          <w:sz w:val="24"/>
        </w:rPr>
        <w:t xml:space="preserve">　</w:t>
      </w:r>
      <w:bookmarkEnd w:id="31"/>
      <w:r w:rsidRPr="00FF52E5">
        <w:rPr>
          <w:sz w:val="24"/>
        </w:rPr>
        <w:t>(A)</w:t>
      </w:r>
      <w:bookmarkStart w:id="33" w:name="QQ200616000722_1_1"/>
      <w:r w:rsidRPr="00FF52E5">
        <w:rPr>
          <w:rFonts w:hint="eastAsia"/>
          <w:kern w:val="2"/>
          <w:sz w:val="24"/>
          <w:szCs w:val="22"/>
        </w:rPr>
        <w:t>以最終得票數多寡決定</w:t>
      </w:r>
      <w:r w:rsidRPr="00FF52E5">
        <w:rPr>
          <w:sz w:val="24"/>
        </w:rPr>
        <w:t xml:space="preserve">　</w:t>
      </w:r>
      <w:bookmarkEnd w:id="33"/>
      <w:r w:rsidRPr="00FF52E5">
        <w:rPr>
          <w:sz w:val="24"/>
        </w:rPr>
        <w:t>(B)</w:t>
      </w:r>
      <w:bookmarkStart w:id="34" w:name="QQ200616000722_1_2"/>
      <w:r w:rsidRPr="00FF52E5">
        <w:rPr>
          <w:rFonts w:hint="eastAsia"/>
          <w:kern w:val="2"/>
          <w:sz w:val="24"/>
          <w:szCs w:val="22"/>
        </w:rPr>
        <w:t>至少選出兩人以上首長</w:t>
      </w:r>
      <w:r w:rsidRPr="00FF52E5">
        <w:rPr>
          <w:sz w:val="24"/>
        </w:rPr>
        <w:t xml:space="preserve">　</w:t>
      </w:r>
      <w:bookmarkEnd w:id="34"/>
      <w:r w:rsidRPr="00FF52E5">
        <w:rPr>
          <w:sz w:val="24"/>
        </w:rPr>
        <w:t>(C)</w:t>
      </w:r>
      <w:bookmarkStart w:id="35" w:name="QQ200616000722_1_3"/>
      <w:r w:rsidRPr="00FF52E5">
        <w:rPr>
          <w:rFonts w:hint="eastAsia"/>
          <w:kern w:val="2"/>
          <w:sz w:val="24"/>
          <w:szCs w:val="22"/>
        </w:rPr>
        <w:t>需獲得過半數選民支持</w:t>
      </w:r>
      <w:r w:rsidRPr="00FF52E5">
        <w:rPr>
          <w:sz w:val="24"/>
        </w:rPr>
        <w:t xml:space="preserve">　</w:t>
      </w:r>
      <w:bookmarkEnd w:id="35"/>
      <w:r w:rsidRPr="00FF52E5">
        <w:rPr>
          <w:sz w:val="24"/>
        </w:rPr>
        <w:t>(D)</w:t>
      </w:r>
      <w:bookmarkStart w:id="36" w:name="QQ200616000722_1_4"/>
      <w:r w:rsidRPr="00FF52E5">
        <w:rPr>
          <w:rFonts w:hint="eastAsia"/>
          <w:kern w:val="2"/>
          <w:sz w:val="24"/>
          <w:szCs w:val="22"/>
        </w:rPr>
        <w:t>通常會舉行第二輪選舉</w:t>
      </w:r>
      <w:r w:rsidRPr="00FF52E5">
        <w:rPr>
          <w:sz w:val="24"/>
        </w:rPr>
        <w:t xml:space="preserve">　</w:t>
      </w:r>
      <w:bookmarkEnd w:id="32"/>
      <w:bookmarkEnd w:id="36"/>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37" w:name="AQ200616000722_M"/>
      <w:bookmarkStart w:id="38" w:name="AQ200616000722"/>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9" w:name="AQ200616000722_1"/>
      <w:bookmarkEnd w:id="37"/>
      <w:r w:rsidRPr="00FF52E5">
        <w:rPr>
          <w:color w:val="FF0000"/>
          <w:sz w:val="24"/>
        </w:rPr>
        <w:t>A</w:t>
      </w:r>
      <w:r w:rsidRPr="00FF52E5">
        <w:rPr>
          <w:color w:val="FF0000"/>
          <w:sz w:val="24"/>
        </w:rPr>
        <w:t xml:space="preserve">　</w:t>
      </w:r>
      <w:bookmarkEnd w:id="38"/>
      <w:bookmarkEnd w:id="39"/>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40" w:name="RQ200616000722_M"/>
      <w:bookmarkStart w:id="41" w:name="RQ200616000722"/>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42" w:name="RQ200616000722_1_H"/>
      <w:bookmarkEnd w:id="40"/>
      <w:bookmarkEnd w:id="42"/>
      <w:r w:rsidRPr="00FF52E5">
        <w:rPr>
          <w:color w:val="008000"/>
          <w:sz w:val="24"/>
        </w:rPr>
        <w:t>(A)</w:t>
      </w:r>
      <w:bookmarkStart w:id="43" w:name="RQ200616000722_1_1"/>
      <w:r w:rsidRPr="00FF52E5">
        <w:rPr>
          <w:rFonts w:hint="eastAsia"/>
          <w:color w:val="008000"/>
          <w:kern w:val="2"/>
          <w:sz w:val="24"/>
          <w:szCs w:val="22"/>
        </w:rPr>
        <w:t>行政首長採單一選區相對多數制，故以最終票數多寡決定</w:t>
      </w:r>
      <w:r w:rsidRPr="00FF52E5">
        <w:rPr>
          <w:color w:val="008000"/>
          <w:sz w:val="24"/>
        </w:rPr>
        <w:t xml:space="preserve">　</w:t>
      </w:r>
      <w:bookmarkEnd w:id="43"/>
      <w:r w:rsidRPr="00FF52E5">
        <w:rPr>
          <w:color w:val="008000"/>
          <w:sz w:val="24"/>
        </w:rPr>
        <w:t>(B)</w:t>
      </w:r>
      <w:bookmarkStart w:id="44" w:name="RQ200616000722_1_2"/>
      <w:r w:rsidRPr="00FF52E5">
        <w:rPr>
          <w:rFonts w:hint="eastAsia"/>
          <w:color w:val="008000"/>
          <w:kern w:val="2"/>
          <w:sz w:val="24"/>
          <w:szCs w:val="22"/>
        </w:rPr>
        <w:t>僅選出</w:t>
      </w:r>
      <w:r w:rsidRPr="00FF52E5">
        <w:rPr>
          <w:rFonts w:hint="eastAsia"/>
          <w:color w:val="008000"/>
          <w:kern w:val="2"/>
          <w:sz w:val="24"/>
          <w:szCs w:val="22"/>
        </w:rPr>
        <w:t>1</w:t>
      </w:r>
      <w:r w:rsidRPr="00FF52E5">
        <w:rPr>
          <w:rFonts w:hint="eastAsia"/>
          <w:color w:val="008000"/>
          <w:kern w:val="2"/>
          <w:sz w:val="24"/>
          <w:szCs w:val="22"/>
        </w:rPr>
        <w:t>人</w:t>
      </w:r>
      <w:r w:rsidRPr="00FF52E5">
        <w:rPr>
          <w:color w:val="008000"/>
          <w:sz w:val="24"/>
        </w:rPr>
        <w:t xml:space="preserve">　</w:t>
      </w:r>
      <w:bookmarkEnd w:id="44"/>
      <w:r w:rsidRPr="00FF52E5">
        <w:rPr>
          <w:color w:val="008000"/>
          <w:sz w:val="24"/>
        </w:rPr>
        <w:t>(C)</w:t>
      </w:r>
      <w:bookmarkStart w:id="45" w:name="RQ200616000722_1_3"/>
      <w:r w:rsidRPr="00FF52E5">
        <w:rPr>
          <w:rFonts w:hint="eastAsia"/>
          <w:color w:val="008000"/>
          <w:kern w:val="2"/>
          <w:sz w:val="24"/>
          <w:szCs w:val="22"/>
        </w:rPr>
        <w:t>票數最高即當選，無須過半</w:t>
      </w:r>
      <w:r w:rsidRPr="00FF52E5">
        <w:rPr>
          <w:color w:val="008000"/>
          <w:sz w:val="24"/>
        </w:rPr>
        <w:t xml:space="preserve">　</w:t>
      </w:r>
      <w:bookmarkEnd w:id="45"/>
      <w:r w:rsidRPr="00FF52E5">
        <w:rPr>
          <w:color w:val="008000"/>
          <w:sz w:val="24"/>
        </w:rPr>
        <w:t>(D)</w:t>
      </w:r>
      <w:bookmarkStart w:id="46" w:name="RQ200616000722_1_4"/>
      <w:r w:rsidRPr="00FF52E5">
        <w:rPr>
          <w:rFonts w:hint="eastAsia"/>
          <w:color w:val="008000"/>
          <w:kern w:val="2"/>
          <w:sz w:val="24"/>
          <w:szCs w:val="22"/>
        </w:rPr>
        <w:t>採一輪投票</w:t>
      </w:r>
      <w:r w:rsidRPr="00FF52E5">
        <w:rPr>
          <w:color w:val="008000"/>
          <w:sz w:val="24"/>
        </w:rPr>
        <w:t xml:space="preserve">　</w:t>
      </w:r>
      <w:bookmarkEnd w:id="41"/>
      <w:bookmarkEnd w:id="46"/>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47" w:name="QQ200616000832_1_H"/>
      <w:bookmarkStart w:id="48" w:name="QQ200616000832"/>
      <w:r w:rsidRPr="00FF52E5">
        <w:rPr>
          <w:sz w:val="24"/>
        </w:rPr>
        <w:t>（　　）</w:t>
      </w:r>
      <w:r w:rsidRPr="00FF52E5">
        <w:rPr>
          <w:rFonts w:hint="eastAsia"/>
          <w:kern w:val="2"/>
          <w:sz w:val="24"/>
          <w:szCs w:val="22"/>
        </w:rPr>
        <w:t>法國學者杜佛傑（</w:t>
      </w:r>
      <w:r w:rsidRPr="00FF52E5">
        <w:rPr>
          <w:rFonts w:hint="eastAsia"/>
          <w:kern w:val="2"/>
          <w:sz w:val="24"/>
          <w:szCs w:val="22"/>
        </w:rPr>
        <w:t>Maurice Duverger</w:t>
      </w:r>
      <w:r w:rsidRPr="00FF52E5">
        <w:rPr>
          <w:rFonts w:hint="eastAsia"/>
          <w:kern w:val="2"/>
          <w:sz w:val="24"/>
          <w:szCs w:val="22"/>
        </w:rPr>
        <w:t>）根據其歸納出的結果指出，一國的選舉制度與其政黨體制有密切關係。其主張之一，在社會分歧不嚴重的國家實施某一種選舉制度，選民為了避免自己的選票形同廢票，因此趨向將票投給較可能當選的大黨候選人。這種選制不利於小黨或無黨籍候選人，易傾向形成兩黨體系。綜上所述，「某一選舉制度」最可能是下列何者？</w:t>
      </w:r>
      <w:r w:rsidRPr="00FF52E5">
        <w:rPr>
          <w:sz w:val="24"/>
        </w:rPr>
        <w:t xml:space="preserve">　</w:t>
      </w:r>
      <w:bookmarkEnd w:id="47"/>
      <w:r w:rsidRPr="00FF52E5">
        <w:rPr>
          <w:sz w:val="24"/>
        </w:rPr>
        <w:t>(A)</w:t>
      </w:r>
      <w:bookmarkStart w:id="49" w:name="QQ200616000832_1_1"/>
      <w:r w:rsidRPr="00FF52E5">
        <w:rPr>
          <w:rFonts w:hint="eastAsia"/>
          <w:kern w:val="2"/>
          <w:sz w:val="24"/>
          <w:szCs w:val="22"/>
        </w:rPr>
        <w:t>比例代表制</w:t>
      </w:r>
      <w:r w:rsidRPr="00FF52E5">
        <w:rPr>
          <w:sz w:val="24"/>
        </w:rPr>
        <w:t xml:space="preserve">　</w:t>
      </w:r>
      <w:bookmarkEnd w:id="49"/>
      <w:r w:rsidRPr="00FF52E5">
        <w:rPr>
          <w:sz w:val="24"/>
        </w:rPr>
        <w:t>(B)</w:t>
      </w:r>
      <w:bookmarkStart w:id="50" w:name="QQ200616000832_1_2"/>
      <w:r w:rsidRPr="00FF52E5">
        <w:rPr>
          <w:rFonts w:hint="eastAsia"/>
          <w:kern w:val="2"/>
          <w:sz w:val="24"/>
          <w:szCs w:val="22"/>
        </w:rPr>
        <w:t>兩輪投票制</w:t>
      </w:r>
      <w:r w:rsidRPr="00FF52E5">
        <w:rPr>
          <w:sz w:val="24"/>
        </w:rPr>
        <w:t xml:space="preserve">　</w:t>
      </w:r>
      <w:bookmarkEnd w:id="50"/>
      <w:r w:rsidRPr="00FF52E5">
        <w:rPr>
          <w:sz w:val="24"/>
        </w:rPr>
        <w:t>(C)</w:t>
      </w:r>
      <w:bookmarkStart w:id="51" w:name="QQ200616000832_1_3"/>
      <w:r w:rsidRPr="00FF52E5">
        <w:rPr>
          <w:rFonts w:hint="eastAsia"/>
          <w:kern w:val="2"/>
          <w:sz w:val="24"/>
          <w:szCs w:val="22"/>
        </w:rPr>
        <w:t>複數選區相對多數決制</w:t>
      </w:r>
      <w:r w:rsidRPr="00FF52E5">
        <w:rPr>
          <w:sz w:val="24"/>
        </w:rPr>
        <w:t xml:space="preserve">　</w:t>
      </w:r>
      <w:bookmarkEnd w:id="51"/>
      <w:r w:rsidRPr="00FF52E5">
        <w:rPr>
          <w:sz w:val="24"/>
        </w:rPr>
        <w:t>(D)</w:t>
      </w:r>
      <w:bookmarkStart w:id="52" w:name="QQ200616000832_1_4"/>
      <w:r w:rsidRPr="00FF52E5">
        <w:rPr>
          <w:rFonts w:hint="eastAsia"/>
          <w:kern w:val="2"/>
          <w:sz w:val="24"/>
          <w:szCs w:val="22"/>
        </w:rPr>
        <w:t>單一選區相對多數決制</w:t>
      </w:r>
      <w:r w:rsidRPr="00FF52E5">
        <w:rPr>
          <w:sz w:val="24"/>
        </w:rPr>
        <w:t xml:space="preserve">　</w:t>
      </w:r>
      <w:bookmarkEnd w:id="48"/>
      <w:bookmarkEnd w:id="52"/>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53" w:name="AQ200616000832_M"/>
      <w:bookmarkStart w:id="54" w:name="AQ200616000832"/>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55" w:name="AQ200616000832_1"/>
      <w:bookmarkEnd w:id="53"/>
      <w:r w:rsidRPr="00FF52E5">
        <w:rPr>
          <w:color w:val="FF0000"/>
          <w:sz w:val="24"/>
        </w:rPr>
        <w:t>D</w:t>
      </w:r>
      <w:r w:rsidRPr="00FF52E5">
        <w:rPr>
          <w:color w:val="FF0000"/>
          <w:sz w:val="24"/>
        </w:rPr>
        <w:t xml:space="preserve">　</w:t>
      </w:r>
      <w:bookmarkEnd w:id="54"/>
      <w:bookmarkEnd w:id="55"/>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56" w:name="RQ200616000832_M"/>
      <w:bookmarkStart w:id="57" w:name="RQ200616000832"/>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58" w:name="RQ200616000832_1_H"/>
      <w:bookmarkEnd w:id="56"/>
      <w:r w:rsidRPr="00FF52E5">
        <w:rPr>
          <w:rFonts w:hint="eastAsia"/>
          <w:color w:val="008000"/>
          <w:kern w:val="2"/>
          <w:sz w:val="24"/>
          <w:szCs w:val="22"/>
        </w:rPr>
        <w:t>根據「趨向將票投給較可能當選的大黨候選人」與「不利於小黨或無黨籍候選人」之敘述，且易形成兩黨制之特徵，故最可能發生在單一選區相對多數決制的選制下</w:t>
      </w:r>
      <w:r w:rsidRPr="00FF52E5">
        <w:rPr>
          <w:color w:val="008000"/>
          <w:sz w:val="24"/>
        </w:rPr>
        <w:t xml:space="preserve">　</w:t>
      </w:r>
      <w:bookmarkEnd w:id="57"/>
      <w:bookmarkEnd w:id="58"/>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59" w:name="QQ200616000835_1_H"/>
      <w:bookmarkStart w:id="60" w:name="QQ200616000835"/>
      <w:r w:rsidRPr="00FF52E5">
        <w:rPr>
          <w:sz w:val="24"/>
        </w:rPr>
        <w:t>（　　）</w:t>
      </w:r>
      <w:r w:rsidRPr="00FF52E5">
        <w:rPr>
          <w:rFonts w:hint="eastAsia"/>
          <w:kern w:val="2"/>
          <w:sz w:val="24"/>
          <w:szCs w:val="22"/>
        </w:rPr>
        <w:t>「複數選區相對多數制」意指一個選舉區可選出</w:t>
      </w:r>
      <w:r w:rsidRPr="00FF52E5">
        <w:rPr>
          <w:rFonts w:hint="eastAsia"/>
          <w:kern w:val="2"/>
          <w:sz w:val="24"/>
          <w:szCs w:val="22"/>
        </w:rPr>
        <w:t>2</w:t>
      </w:r>
      <w:r w:rsidRPr="00FF52E5">
        <w:rPr>
          <w:rFonts w:hint="eastAsia"/>
          <w:kern w:val="2"/>
          <w:sz w:val="24"/>
          <w:szCs w:val="22"/>
        </w:rPr>
        <w:t>位以上的當選者，選民投一票給屬意的候選人，最終依應選的席次數目，由得票最高的前幾名候選人依序當選。然而這樣的選制，可能會對選舉活動產生什麼影響？</w:t>
      </w:r>
      <w:r w:rsidRPr="00FF52E5">
        <w:rPr>
          <w:sz w:val="24"/>
        </w:rPr>
        <w:t xml:space="preserve">　</w:t>
      </w:r>
      <w:bookmarkEnd w:id="59"/>
      <w:r w:rsidRPr="00FF52E5">
        <w:rPr>
          <w:sz w:val="24"/>
        </w:rPr>
        <w:t>(A)</w:t>
      </w:r>
      <w:bookmarkStart w:id="61" w:name="QQ200616000835_1_1"/>
      <w:r w:rsidRPr="00FF52E5">
        <w:rPr>
          <w:rFonts w:hint="eastAsia"/>
          <w:kern w:val="2"/>
          <w:sz w:val="24"/>
          <w:szCs w:val="22"/>
        </w:rPr>
        <w:t>民眾因</w:t>
      </w:r>
      <w:r w:rsidRPr="00FF52E5">
        <w:rPr>
          <w:rFonts w:hint="eastAsia"/>
          <w:kern w:val="2"/>
          <w:sz w:val="24"/>
          <w:szCs w:val="22"/>
        </w:rPr>
        <w:lastRenderedPageBreak/>
        <w:t>選制複雜不願參與投票</w:t>
      </w:r>
      <w:r w:rsidRPr="00FF52E5">
        <w:rPr>
          <w:sz w:val="24"/>
        </w:rPr>
        <w:t xml:space="preserve">　</w:t>
      </w:r>
      <w:bookmarkEnd w:id="61"/>
      <w:r w:rsidRPr="00FF52E5">
        <w:rPr>
          <w:sz w:val="24"/>
        </w:rPr>
        <w:t>(B)</w:t>
      </w:r>
      <w:bookmarkStart w:id="62" w:name="QQ200616000835_1_2"/>
      <w:r w:rsidRPr="00FF52E5">
        <w:rPr>
          <w:rFonts w:hint="eastAsia"/>
          <w:kern w:val="2"/>
          <w:sz w:val="24"/>
          <w:szCs w:val="22"/>
        </w:rPr>
        <w:t>同黨候選人採取共同競選策略</w:t>
      </w:r>
      <w:r w:rsidRPr="00FF52E5">
        <w:rPr>
          <w:sz w:val="24"/>
        </w:rPr>
        <w:t xml:space="preserve">　</w:t>
      </w:r>
      <w:bookmarkEnd w:id="62"/>
      <w:r w:rsidRPr="00FF52E5">
        <w:rPr>
          <w:sz w:val="24"/>
        </w:rPr>
        <w:t>(C)</w:t>
      </w:r>
      <w:bookmarkStart w:id="63" w:name="QQ200616000835_1_3"/>
      <w:r w:rsidRPr="00FF52E5">
        <w:rPr>
          <w:rFonts w:hint="eastAsia"/>
          <w:kern w:val="2"/>
          <w:sz w:val="24"/>
          <w:szCs w:val="22"/>
        </w:rPr>
        <w:t>小黨推派候選人參選的意願低</w:t>
      </w:r>
      <w:r w:rsidRPr="00FF52E5">
        <w:rPr>
          <w:sz w:val="24"/>
        </w:rPr>
        <w:t xml:space="preserve">　</w:t>
      </w:r>
      <w:bookmarkEnd w:id="63"/>
      <w:r w:rsidRPr="00FF52E5">
        <w:rPr>
          <w:sz w:val="24"/>
        </w:rPr>
        <w:t>(D)</w:t>
      </w:r>
      <w:bookmarkStart w:id="64" w:name="QQ200616000835_1_4"/>
      <w:r w:rsidRPr="00FF52E5">
        <w:rPr>
          <w:rFonts w:hint="eastAsia"/>
          <w:kern w:val="2"/>
          <w:sz w:val="24"/>
          <w:szCs w:val="22"/>
        </w:rPr>
        <w:t>小黨難獲過半數支持被邊緣化</w:t>
      </w:r>
      <w:r w:rsidRPr="00FF52E5">
        <w:rPr>
          <w:sz w:val="24"/>
        </w:rPr>
        <w:t xml:space="preserve">　</w:t>
      </w:r>
      <w:bookmarkEnd w:id="60"/>
      <w:bookmarkEnd w:id="64"/>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65" w:name="AQ200616000835_M"/>
      <w:bookmarkStart w:id="66" w:name="AQ200616000835"/>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67" w:name="AQ200616000835_1"/>
      <w:bookmarkEnd w:id="65"/>
      <w:r w:rsidRPr="00FF52E5">
        <w:rPr>
          <w:color w:val="FF0000"/>
          <w:sz w:val="24"/>
        </w:rPr>
        <w:t>B</w:t>
      </w:r>
      <w:r w:rsidRPr="00FF52E5">
        <w:rPr>
          <w:color w:val="FF0000"/>
          <w:sz w:val="24"/>
        </w:rPr>
        <w:t xml:space="preserve">　</w:t>
      </w:r>
      <w:bookmarkEnd w:id="66"/>
      <w:bookmarkEnd w:id="67"/>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68" w:name="RQ200616000835_M"/>
      <w:bookmarkStart w:id="69" w:name="RQ200616000835"/>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70" w:name="RQ200616000835_1_H"/>
      <w:bookmarkEnd w:id="68"/>
      <w:bookmarkEnd w:id="70"/>
      <w:r w:rsidRPr="00FF52E5">
        <w:rPr>
          <w:color w:val="008000"/>
          <w:sz w:val="24"/>
        </w:rPr>
        <w:t>(A)</w:t>
      </w:r>
      <w:bookmarkStart w:id="71" w:name="RQ200616000835_1_1"/>
      <w:r w:rsidRPr="00FF52E5">
        <w:rPr>
          <w:rFonts w:hint="eastAsia"/>
          <w:color w:val="008000"/>
          <w:kern w:val="2"/>
          <w:sz w:val="24"/>
          <w:szCs w:val="22"/>
        </w:rPr>
        <w:t>複數選區並無選制複雜的現象</w:t>
      </w:r>
      <w:r w:rsidRPr="00FF52E5">
        <w:rPr>
          <w:color w:val="008000"/>
          <w:sz w:val="24"/>
        </w:rPr>
        <w:t xml:space="preserve">　</w:t>
      </w:r>
      <w:bookmarkEnd w:id="71"/>
      <w:r w:rsidRPr="00FF52E5">
        <w:rPr>
          <w:color w:val="008000"/>
          <w:sz w:val="24"/>
        </w:rPr>
        <w:t>(C)</w:t>
      </w:r>
      <w:bookmarkStart w:id="72" w:name="RQ200616000835_1_3"/>
      <w:r w:rsidRPr="00FF52E5">
        <w:rPr>
          <w:rFonts w:hint="eastAsia"/>
          <w:color w:val="008000"/>
          <w:kern w:val="2"/>
          <w:sz w:val="24"/>
          <w:szCs w:val="22"/>
        </w:rPr>
        <w:t>複數選區因當選多人，小黨及無黨籍有生存空間，參選意願較高</w:t>
      </w:r>
      <w:r w:rsidRPr="00FF52E5">
        <w:rPr>
          <w:color w:val="008000"/>
          <w:sz w:val="24"/>
        </w:rPr>
        <w:t xml:space="preserve">　</w:t>
      </w:r>
      <w:bookmarkEnd w:id="72"/>
      <w:r w:rsidRPr="00FF52E5">
        <w:rPr>
          <w:color w:val="008000"/>
          <w:sz w:val="24"/>
        </w:rPr>
        <w:t>(D)</w:t>
      </w:r>
      <w:bookmarkStart w:id="73" w:name="RQ200616000835_1_4"/>
      <w:r w:rsidRPr="00FF52E5">
        <w:rPr>
          <w:rFonts w:hint="eastAsia"/>
          <w:color w:val="008000"/>
          <w:kern w:val="2"/>
          <w:sz w:val="24"/>
          <w:szCs w:val="22"/>
        </w:rPr>
        <w:t>相對多數制下無需獲得過半數支持</w:t>
      </w:r>
      <w:r w:rsidRPr="00FF52E5">
        <w:rPr>
          <w:color w:val="008000"/>
          <w:sz w:val="24"/>
        </w:rPr>
        <w:t xml:space="preserve">　</w:t>
      </w:r>
      <w:bookmarkEnd w:id="69"/>
      <w:bookmarkEnd w:id="73"/>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74" w:name="QQ200616000836_1_H"/>
      <w:bookmarkStart w:id="75" w:name="QQ200616000836"/>
      <w:r w:rsidRPr="00FF52E5">
        <w:rPr>
          <w:sz w:val="24"/>
        </w:rPr>
        <w:t>（　　）</w:t>
      </w:r>
      <w:r w:rsidRPr="00FF52E5">
        <w:rPr>
          <w:rFonts w:hint="eastAsia"/>
          <w:kern w:val="2"/>
          <w:sz w:val="24"/>
          <w:szCs w:val="22"/>
        </w:rPr>
        <w:t>「公民投票」是一種直接民主制度，也是落實憲法「主權在民」的重要制度，當行政首長或民意代表無法忠實落實民意時，透過公民投票的行使，展現人民對政治事務的影響力。對於人民而言，此一權利具有下列何種意義或功能？</w:t>
      </w:r>
      <w:r w:rsidRPr="00FF52E5">
        <w:rPr>
          <w:sz w:val="24"/>
        </w:rPr>
        <w:t xml:space="preserve">　</w:t>
      </w:r>
      <w:bookmarkEnd w:id="74"/>
      <w:r w:rsidRPr="00FF52E5">
        <w:rPr>
          <w:sz w:val="24"/>
        </w:rPr>
        <w:t>(A)</w:t>
      </w:r>
      <w:bookmarkStart w:id="76" w:name="QQ200616000836_1_1"/>
      <w:r w:rsidRPr="00FF52E5">
        <w:rPr>
          <w:rFonts w:hint="eastAsia"/>
          <w:kern w:val="2"/>
          <w:sz w:val="24"/>
          <w:szCs w:val="22"/>
        </w:rPr>
        <w:t>制定或改變重大法律政策的權利</w:t>
      </w:r>
      <w:r w:rsidRPr="00FF52E5">
        <w:rPr>
          <w:sz w:val="24"/>
        </w:rPr>
        <w:t xml:space="preserve">　</w:t>
      </w:r>
      <w:bookmarkEnd w:id="76"/>
      <w:r w:rsidRPr="00FF52E5">
        <w:rPr>
          <w:sz w:val="24"/>
        </w:rPr>
        <w:t>(B)</w:t>
      </w:r>
      <w:bookmarkStart w:id="77" w:name="QQ200616000836_1_2"/>
      <w:r w:rsidRPr="00FF52E5">
        <w:rPr>
          <w:rFonts w:hint="eastAsia"/>
          <w:kern w:val="2"/>
          <w:sz w:val="24"/>
          <w:szCs w:val="22"/>
        </w:rPr>
        <w:t>落實憲法保障人民選舉與罷免權</w:t>
      </w:r>
      <w:r w:rsidRPr="00FF52E5">
        <w:rPr>
          <w:sz w:val="24"/>
        </w:rPr>
        <w:t xml:space="preserve">　</w:t>
      </w:r>
      <w:bookmarkEnd w:id="77"/>
      <w:r w:rsidRPr="00FF52E5">
        <w:rPr>
          <w:sz w:val="24"/>
        </w:rPr>
        <w:t>(C)</w:t>
      </w:r>
      <w:bookmarkStart w:id="78" w:name="QQ200616000836_1_3"/>
      <w:r w:rsidRPr="00FF52E5">
        <w:rPr>
          <w:rFonts w:hint="eastAsia"/>
          <w:kern w:val="2"/>
          <w:sz w:val="24"/>
          <w:szCs w:val="22"/>
        </w:rPr>
        <w:t>對國家重要人事表達意見的管道</w:t>
      </w:r>
      <w:r w:rsidRPr="00FF52E5">
        <w:rPr>
          <w:sz w:val="24"/>
        </w:rPr>
        <w:t xml:space="preserve">　</w:t>
      </w:r>
      <w:bookmarkEnd w:id="78"/>
      <w:r w:rsidRPr="00FF52E5">
        <w:rPr>
          <w:sz w:val="24"/>
        </w:rPr>
        <w:t>(D)</w:t>
      </w:r>
      <w:bookmarkStart w:id="79" w:name="QQ200616000836_1_4"/>
      <w:r w:rsidRPr="00FF52E5">
        <w:rPr>
          <w:rFonts w:hint="eastAsia"/>
          <w:kern w:val="2"/>
          <w:sz w:val="24"/>
          <w:szCs w:val="22"/>
        </w:rPr>
        <w:t>彌補現代民主中直接民主的缺失</w:t>
      </w:r>
      <w:r w:rsidRPr="00FF52E5">
        <w:rPr>
          <w:sz w:val="24"/>
        </w:rPr>
        <w:t xml:space="preserve">　</w:t>
      </w:r>
      <w:bookmarkEnd w:id="75"/>
      <w:bookmarkEnd w:id="79"/>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80" w:name="AQ200616000836_M"/>
      <w:bookmarkStart w:id="81" w:name="AQ200616000836"/>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82" w:name="AQ200616000836_1"/>
      <w:bookmarkEnd w:id="80"/>
      <w:r w:rsidRPr="00FF52E5">
        <w:rPr>
          <w:color w:val="FF0000"/>
          <w:sz w:val="24"/>
        </w:rPr>
        <w:t>A</w:t>
      </w:r>
      <w:r w:rsidRPr="00FF52E5">
        <w:rPr>
          <w:color w:val="FF0000"/>
          <w:sz w:val="24"/>
        </w:rPr>
        <w:t xml:space="preserve">　</w:t>
      </w:r>
      <w:bookmarkEnd w:id="81"/>
      <w:bookmarkEnd w:id="82"/>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83" w:name="RQ200616000836_M"/>
      <w:bookmarkStart w:id="84" w:name="RQ200616000836"/>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85" w:name="RQ200616000836_1_H"/>
      <w:bookmarkEnd w:id="83"/>
      <w:bookmarkEnd w:id="85"/>
      <w:r w:rsidRPr="00FF52E5">
        <w:rPr>
          <w:color w:val="008000"/>
          <w:sz w:val="24"/>
        </w:rPr>
        <w:t>(B)</w:t>
      </w:r>
      <w:bookmarkStart w:id="86" w:name="RQ200616000836_1_2"/>
      <w:r w:rsidRPr="00FF52E5">
        <w:rPr>
          <w:rFonts w:hint="eastAsia"/>
          <w:color w:val="008000"/>
          <w:kern w:val="2"/>
          <w:sz w:val="24"/>
          <w:szCs w:val="22"/>
        </w:rPr>
        <w:t>應為創制權與複決權</w:t>
      </w:r>
      <w:r w:rsidRPr="00FF52E5">
        <w:rPr>
          <w:color w:val="008000"/>
          <w:sz w:val="24"/>
        </w:rPr>
        <w:t xml:space="preserve">　</w:t>
      </w:r>
      <w:bookmarkEnd w:id="86"/>
      <w:r w:rsidRPr="00FF52E5">
        <w:rPr>
          <w:color w:val="008000"/>
          <w:sz w:val="24"/>
        </w:rPr>
        <w:t>(C)</w:t>
      </w:r>
      <w:bookmarkStart w:id="87" w:name="RQ200616000836_1_3"/>
      <w:r w:rsidRPr="00FF52E5">
        <w:rPr>
          <w:rFonts w:hint="eastAsia"/>
          <w:color w:val="008000"/>
          <w:kern w:val="2"/>
          <w:sz w:val="24"/>
          <w:szCs w:val="22"/>
        </w:rPr>
        <w:t>對政策（事）表達意見，非對人；對人事表達意見為選舉或罷免權之行使</w:t>
      </w:r>
      <w:r w:rsidRPr="00FF52E5">
        <w:rPr>
          <w:color w:val="008000"/>
          <w:sz w:val="24"/>
        </w:rPr>
        <w:t xml:space="preserve">　</w:t>
      </w:r>
      <w:bookmarkEnd w:id="87"/>
      <w:r w:rsidRPr="00FF52E5">
        <w:rPr>
          <w:color w:val="008000"/>
          <w:sz w:val="24"/>
        </w:rPr>
        <w:t>(D)</w:t>
      </w:r>
      <w:bookmarkStart w:id="88" w:name="RQ200616000836_1_4"/>
      <w:r w:rsidRPr="00FF52E5">
        <w:rPr>
          <w:rFonts w:hint="eastAsia"/>
          <w:color w:val="008000"/>
          <w:kern w:val="2"/>
          <w:sz w:val="24"/>
          <w:szCs w:val="22"/>
        </w:rPr>
        <w:t>公投為直接民主，用以彌補代議政治（間接民主）的缺失</w:t>
      </w:r>
      <w:r w:rsidRPr="00FF52E5">
        <w:rPr>
          <w:color w:val="008000"/>
          <w:sz w:val="24"/>
        </w:rPr>
        <w:t xml:space="preserve">　</w:t>
      </w:r>
      <w:bookmarkEnd w:id="84"/>
      <w:bookmarkEnd w:id="88"/>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89" w:name="QQ200616000586_1_H"/>
      <w:bookmarkStart w:id="90" w:name="QQ200616000586"/>
      <w:r w:rsidRPr="00FF52E5">
        <w:rPr>
          <w:sz w:val="24"/>
        </w:rPr>
        <w:t>（　　）</w:t>
      </w:r>
      <w:r w:rsidRPr="00FF52E5">
        <w:rPr>
          <w:rFonts w:hint="eastAsia"/>
          <w:kern w:val="2"/>
          <w:sz w:val="24"/>
          <w:szCs w:val="22"/>
        </w:rPr>
        <w:t>由英國前首相卡麥隆（</w:t>
      </w:r>
      <w:r w:rsidRPr="00FF52E5">
        <w:rPr>
          <w:rFonts w:hint="eastAsia"/>
          <w:kern w:val="2"/>
          <w:sz w:val="24"/>
          <w:szCs w:val="22"/>
        </w:rPr>
        <w:t>David Cameron</w:t>
      </w:r>
      <w:r w:rsidRPr="00FF52E5">
        <w:rPr>
          <w:rFonts w:hint="eastAsia"/>
          <w:kern w:val="2"/>
          <w:sz w:val="24"/>
          <w:szCs w:val="22"/>
        </w:rPr>
        <w:t>）提案的脫歐公投，自</w:t>
      </w:r>
      <w:r w:rsidRPr="00FF52E5">
        <w:rPr>
          <w:rFonts w:hint="eastAsia"/>
          <w:kern w:val="2"/>
          <w:sz w:val="24"/>
          <w:szCs w:val="22"/>
        </w:rPr>
        <w:t>2016</w:t>
      </w:r>
      <w:r w:rsidRPr="00FF52E5">
        <w:rPr>
          <w:rFonts w:hint="eastAsia"/>
          <w:kern w:val="2"/>
          <w:sz w:val="24"/>
          <w:szCs w:val="22"/>
        </w:rPr>
        <w:t>年</w:t>
      </w:r>
      <w:r w:rsidRPr="00FF52E5">
        <w:rPr>
          <w:rFonts w:hint="eastAsia"/>
          <w:kern w:val="2"/>
          <w:sz w:val="24"/>
          <w:szCs w:val="22"/>
        </w:rPr>
        <w:t>6</w:t>
      </w:r>
      <w:r w:rsidRPr="00FF52E5">
        <w:rPr>
          <w:rFonts w:hint="eastAsia"/>
          <w:kern w:val="2"/>
          <w:sz w:val="24"/>
          <w:szCs w:val="22"/>
        </w:rPr>
        <w:t>月舉行公民投票決議脫歐後，不論是國會內朝野政黨或者社會輿論民意，仍然延續著公投前的紛擾，甚至出現再次公投的呼聲。時代雜誌（</w:t>
      </w:r>
      <w:r w:rsidRPr="00FF52E5">
        <w:rPr>
          <w:rFonts w:hint="eastAsia"/>
          <w:kern w:val="2"/>
          <w:sz w:val="24"/>
          <w:szCs w:val="22"/>
        </w:rPr>
        <w:t>TIME</w:t>
      </w:r>
      <w:r w:rsidRPr="00FF52E5">
        <w:rPr>
          <w:rFonts w:hint="eastAsia"/>
          <w:kern w:val="2"/>
          <w:sz w:val="24"/>
          <w:szCs w:val="22"/>
        </w:rPr>
        <w:t>）在一篇評論中指出，脫歐公投給英國人最大的震撼是：「原來我們並不了解自己的同胞」。時代雜誌（</w:t>
      </w:r>
      <w:r w:rsidRPr="00FF52E5">
        <w:rPr>
          <w:rFonts w:hint="eastAsia"/>
          <w:kern w:val="2"/>
          <w:sz w:val="24"/>
          <w:szCs w:val="22"/>
        </w:rPr>
        <w:t>TIME</w:t>
      </w:r>
      <w:r w:rsidRPr="00FF52E5">
        <w:rPr>
          <w:rFonts w:hint="eastAsia"/>
          <w:kern w:val="2"/>
          <w:sz w:val="24"/>
          <w:szCs w:val="22"/>
        </w:rPr>
        <w:t>）的評論凸顯出公投制度的何種問題？</w:t>
      </w:r>
      <w:r w:rsidRPr="00FF52E5">
        <w:rPr>
          <w:sz w:val="24"/>
        </w:rPr>
        <w:t xml:space="preserve">　</w:t>
      </w:r>
      <w:bookmarkEnd w:id="89"/>
      <w:r w:rsidRPr="00FF52E5">
        <w:rPr>
          <w:sz w:val="24"/>
        </w:rPr>
        <w:t>(A)</w:t>
      </w:r>
      <w:bookmarkStart w:id="91" w:name="QQ200616000586_1_1"/>
      <w:r w:rsidRPr="00FF52E5">
        <w:rPr>
          <w:rFonts w:hint="eastAsia"/>
          <w:kern w:val="2"/>
          <w:sz w:val="24"/>
          <w:szCs w:val="22"/>
        </w:rPr>
        <w:t>造成政府機關逃避決策責任</w:t>
      </w:r>
      <w:r w:rsidRPr="00FF52E5">
        <w:rPr>
          <w:sz w:val="24"/>
        </w:rPr>
        <w:t xml:space="preserve">　</w:t>
      </w:r>
      <w:bookmarkEnd w:id="91"/>
      <w:r w:rsidRPr="00FF52E5">
        <w:rPr>
          <w:sz w:val="24"/>
        </w:rPr>
        <w:t>(B)</w:t>
      </w:r>
      <w:bookmarkStart w:id="92" w:name="QQ200616000586_1_2"/>
      <w:r w:rsidRPr="00FF52E5">
        <w:rPr>
          <w:rFonts w:hint="eastAsia"/>
          <w:kern w:val="2"/>
          <w:sz w:val="24"/>
          <w:szCs w:val="22"/>
        </w:rPr>
        <w:t>必須遵守多數決的投票結果</w:t>
      </w:r>
      <w:r w:rsidRPr="00FF52E5">
        <w:rPr>
          <w:sz w:val="24"/>
        </w:rPr>
        <w:t xml:space="preserve">　</w:t>
      </w:r>
      <w:bookmarkEnd w:id="92"/>
      <w:r w:rsidRPr="00FF52E5">
        <w:rPr>
          <w:sz w:val="24"/>
        </w:rPr>
        <w:t>(C)</w:t>
      </w:r>
      <w:bookmarkStart w:id="93" w:name="QQ200616000586_1_3"/>
      <w:r w:rsidRPr="00FF52E5">
        <w:rPr>
          <w:rFonts w:hint="eastAsia"/>
          <w:kern w:val="2"/>
          <w:sz w:val="24"/>
          <w:szCs w:val="22"/>
        </w:rPr>
        <w:t>加深不同立場間的分歧對立</w:t>
      </w:r>
      <w:r w:rsidRPr="00FF52E5">
        <w:rPr>
          <w:sz w:val="24"/>
        </w:rPr>
        <w:t xml:space="preserve">　</w:t>
      </w:r>
      <w:bookmarkEnd w:id="93"/>
      <w:r w:rsidRPr="00FF52E5">
        <w:rPr>
          <w:sz w:val="24"/>
        </w:rPr>
        <w:t>(D)</w:t>
      </w:r>
      <w:bookmarkStart w:id="94" w:name="QQ200616000586_1_4"/>
      <w:r w:rsidRPr="00FF52E5">
        <w:rPr>
          <w:rFonts w:hint="eastAsia"/>
          <w:kern w:val="2"/>
          <w:sz w:val="24"/>
          <w:szCs w:val="22"/>
        </w:rPr>
        <w:t>不同立場間欠缺溝通與理解</w:t>
      </w:r>
      <w:r w:rsidRPr="00FF52E5">
        <w:rPr>
          <w:sz w:val="24"/>
        </w:rPr>
        <w:t xml:space="preserve">　</w:t>
      </w:r>
      <w:bookmarkEnd w:id="90"/>
      <w:bookmarkEnd w:id="94"/>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95" w:name="AQ200616000586_M"/>
      <w:bookmarkStart w:id="96" w:name="AQ200616000586"/>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97" w:name="AQ200616000586_1"/>
      <w:bookmarkEnd w:id="95"/>
      <w:r w:rsidRPr="00FF52E5">
        <w:rPr>
          <w:color w:val="FF0000"/>
          <w:sz w:val="24"/>
        </w:rPr>
        <w:t>D</w:t>
      </w:r>
      <w:r w:rsidRPr="00FF52E5">
        <w:rPr>
          <w:color w:val="FF0000"/>
          <w:sz w:val="24"/>
        </w:rPr>
        <w:t xml:space="preserve">　</w:t>
      </w:r>
      <w:bookmarkEnd w:id="96"/>
      <w:bookmarkEnd w:id="97"/>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98" w:name="RQ200616000586_M"/>
      <w:bookmarkStart w:id="99" w:name="RQ200616000586"/>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00" w:name="RQ200616000586_1_H"/>
      <w:bookmarkEnd w:id="98"/>
      <w:r w:rsidRPr="00FF52E5">
        <w:rPr>
          <w:rFonts w:hint="eastAsia"/>
          <w:color w:val="008000"/>
          <w:kern w:val="2"/>
          <w:sz w:val="24"/>
          <w:szCs w:val="22"/>
        </w:rPr>
        <w:t>時代雜誌（</w:t>
      </w:r>
      <w:r w:rsidRPr="00FF52E5">
        <w:rPr>
          <w:rFonts w:hint="eastAsia"/>
          <w:color w:val="008000"/>
          <w:kern w:val="2"/>
          <w:sz w:val="24"/>
          <w:szCs w:val="22"/>
        </w:rPr>
        <w:t>TIME</w:t>
      </w:r>
      <w:r w:rsidRPr="00FF52E5">
        <w:rPr>
          <w:rFonts w:hint="eastAsia"/>
          <w:color w:val="008000"/>
          <w:kern w:val="2"/>
          <w:sz w:val="24"/>
          <w:szCs w:val="22"/>
        </w:rPr>
        <w:t>）的評論認為，因英國人未充分了解自己的同胞在這個議題上的意見，造成公投前與公投後分</w:t>
      </w:r>
      <w:r w:rsidRPr="00FF52E5">
        <w:rPr>
          <w:rFonts w:hint="eastAsia"/>
          <w:color w:val="008000"/>
          <w:kern w:val="2"/>
          <w:sz w:val="24"/>
          <w:szCs w:val="22"/>
          <w:lang w:eastAsia="zh-HK"/>
        </w:rPr>
        <w:t>歧</w:t>
      </w:r>
      <w:r w:rsidRPr="00FF52E5">
        <w:rPr>
          <w:rFonts w:hint="eastAsia"/>
          <w:color w:val="008000"/>
          <w:kern w:val="2"/>
          <w:sz w:val="24"/>
          <w:szCs w:val="22"/>
        </w:rPr>
        <w:t>不斷。意即不同立場之間並未能有充分的了解與溝通</w:t>
      </w:r>
      <w:r w:rsidRPr="00FF52E5">
        <w:rPr>
          <w:color w:val="008000"/>
          <w:sz w:val="24"/>
        </w:rPr>
        <w:t xml:space="preserve">　</w:t>
      </w:r>
      <w:bookmarkEnd w:id="99"/>
      <w:bookmarkEnd w:id="100"/>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01" w:name="QQ200616000831_1_H"/>
      <w:bookmarkStart w:id="102" w:name="QQ200616000831"/>
      <w:r w:rsidRPr="00FF52E5">
        <w:rPr>
          <w:sz w:val="24"/>
        </w:rPr>
        <w:t>（　　）</w:t>
      </w:r>
      <w:r w:rsidRPr="00FF52E5">
        <w:rPr>
          <w:rFonts w:hint="eastAsia"/>
          <w:kern w:val="2"/>
          <w:sz w:val="24"/>
          <w:szCs w:val="22"/>
        </w:rPr>
        <w:t>法國分別於</w:t>
      </w:r>
      <w:r w:rsidRPr="00FF52E5">
        <w:rPr>
          <w:rFonts w:hint="eastAsia"/>
          <w:kern w:val="2"/>
          <w:sz w:val="24"/>
          <w:szCs w:val="22"/>
        </w:rPr>
        <w:t>2017</w:t>
      </w:r>
      <w:r w:rsidRPr="00FF52E5">
        <w:rPr>
          <w:rFonts w:hint="eastAsia"/>
          <w:kern w:val="2"/>
          <w:sz w:val="24"/>
          <w:szCs w:val="22"/>
        </w:rPr>
        <w:t>年</w:t>
      </w:r>
      <w:r w:rsidRPr="00FF52E5">
        <w:rPr>
          <w:rFonts w:hint="eastAsia"/>
          <w:kern w:val="2"/>
          <w:sz w:val="24"/>
          <w:szCs w:val="22"/>
        </w:rPr>
        <w:t>4</w:t>
      </w:r>
      <w:r w:rsidRPr="00FF52E5">
        <w:rPr>
          <w:rFonts w:hint="eastAsia"/>
          <w:kern w:val="2"/>
          <w:sz w:val="24"/>
          <w:szCs w:val="22"/>
        </w:rPr>
        <w:t>月</w:t>
      </w:r>
      <w:r w:rsidRPr="00FF52E5">
        <w:rPr>
          <w:rFonts w:hint="eastAsia"/>
          <w:kern w:val="2"/>
          <w:sz w:val="24"/>
          <w:szCs w:val="22"/>
        </w:rPr>
        <w:t>23</w:t>
      </w:r>
      <w:r w:rsidRPr="00FF52E5">
        <w:rPr>
          <w:rFonts w:hint="eastAsia"/>
          <w:kern w:val="2"/>
          <w:sz w:val="24"/>
          <w:szCs w:val="22"/>
        </w:rPr>
        <w:t>日及</w:t>
      </w:r>
      <w:r w:rsidRPr="00FF52E5">
        <w:rPr>
          <w:rFonts w:hint="eastAsia"/>
          <w:kern w:val="2"/>
          <w:sz w:val="24"/>
          <w:szCs w:val="22"/>
        </w:rPr>
        <w:t>5</w:t>
      </w:r>
      <w:r w:rsidRPr="00FF52E5">
        <w:rPr>
          <w:rFonts w:hint="eastAsia"/>
          <w:kern w:val="2"/>
          <w:sz w:val="24"/>
          <w:szCs w:val="22"/>
        </w:rPr>
        <w:t>月</w:t>
      </w:r>
      <w:r w:rsidRPr="00FF52E5">
        <w:rPr>
          <w:rFonts w:hint="eastAsia"/>
          <w:kern w:val="2"/>
          <w:sz w:val="24"/>
          <w:szCs w:val="22"/>
        </w:rPr>
        <w:t>7</w:t>
      </w:r>
      <w:r w:rsidRPr="00FF52E5">
        <w:rPr>
          <w:rFonts w:hint="eastAsia"/>
          <w:kern w:val="2"/>
          <w:sz w:val="24"/>
          <w:szCs w:val="22"/>
        </w:rPr>
        <w:t>日舉行總統大選，由於得票率前二高的馬克宏（</w:t>
      </w:r>
      <w:r w:rsidRPr="00FF52E5">
        <w:rPr>
          <w:rFonts w:hint="eastAsia"/>
          <w:kern w:val="2"/>
          <w:sz w:val="24"/>
          <w:szCs w:val="22"/>
        </w:rPr>
        <w:t>Emmanuel Macron</w:t>
      </w:r>
      <w:r w:rsidRPr="00FF52E5">
        <w:rPr>
          <w:rFonts w:hint="eastAsia"/>
          <w:kern w:val="2"/>
          <w:sz w:val="24"/>
          <w:szCs w:val="22"/>
        </w:rPr>
        <w:t>）與勒朋（</w:t>
      </w:r>
      <w:r w:rsidRPr="00FF52E5">
        <w:rPr>
          <w:rFonts w:hint="eastAsia"/>
          <w:kern w:val="2"/>
          <w:sz w:val="24"/>
          <w:szCs w:val="22"/>
        </w:rPr>
        <w:t>Marine Le Pen</w:t>
      </w:r>
      <w:r w:rsidRPr="00FF52E5">
        <w:rPr>
          <w:rFonts w:hint="eastAsia"/>
          <w:kern w:val="2"/>
          <w:sz w:val="24"/>
          <w:szCs w:val="22"/>
        </w:rPr>
        <w:t>）第一輪時僅分別獲得</w:t>
      </w:r>
      <w:r w:rsidRPr="00FF52E5">
        <w:rPr>
          <w:rFonts w:hint="eastAsia"/>
          <w:kern w:val="2"/>
          <w:sz w:val="24"/>
          <w:szCs w:val="22"/>
        </w:rPr>
        <w:t>24.01</w:t>
      </w:r>
      <w:r w:rsidRPr="00FF52E5">
        <w:rPr>
          <w:rFonts w:hint="eastAsia"/>
          <w:kern w:val="2"/>
          <w:sz w:val="24"/>
          <w:szCs w:val="22"/>
        </w:rPr>
        <w:t>％與</w:t>
      </w:r>
      <w:r w:rsidRPr="00FF52E5">
        <w:rPr>
          <w:rFonts w:hint="eastAsia"/>
          <w:kern w:val="2"/>
          <w:sz w:val="24"/>
          <w:szCs w:val="22"/>
        </w:rPr>
        <w:t>21.30</w:t>
      </w:r>
      <w:r w:rsidRPr="00FF52E5">
        <w:rPr>
          <w:rFonts w:hint="eastAsia"/>
          <w:kern w:val="2"/>
          <w:sz w:val="24"/>
          <w:szCs w:val="22"/>
        </w:rPr>
        <w:t>％的選票，即首輪無人獲得</w:t>
      </w:r>
      <w:r w:rsidRPr="00FF52E5">
        <w:rPr>
          <w:rFonts w:hint="eastAsia"/>
          <w:kern w:val="2"/>
          <w:sz w:val="24"/>
          <w:szCs w:val="22"/>
        </w:rPr>
        <w:t>50</w:t>
      </w:r>
      <w:r w:rsidRPr="00FF52E5">
        <w:rPr>
          <w:rFonts w:hint="eastAsia"/>
          <w:kern w:val="2"/>
          <w:sz w:val="24"/>
          <w:szCs w:val="22"/>
        </w:rPr>
        <w:t>％的選票，因此必須進行第二輪投票。第二輪投票結果由馬克宏以</w:t>
      </w:r>
      <w:r w:rsidRPr="00FF52E5">
        <w:rPr>
          <w:rFonts w:hint="eastAsia"/>
          <w:kern w:val="2"/>
          <w:sz w:val="24"/>
          <w:szCs w:val="22"/>
        </w:rPr>
        <w:t>66.1</w:t>
      </w:r>
      <w:r w:rsidRPr="00FF52E5">
        <w:rPr>
          <w:rFonts w:hint="eastAsia"/>
          <w:kern w:val="2"/>
          <w:sz w:val="24"/>
          <w:szCs w:val="22"/>
        </w:rPr>
        <w:t>％的得票率勝出（勒朋</w:t>
      </w:r>
      <w:r w:rsidRPr="00FF52E5">
        <w:rPr>
          <w:rFonts w:hint="eastAsia"/>
          <w:kern w:val="2"/>
          <w:sz w:val="24"/>
          <w:szCs w:val="22"/>
        </w:rPr>
        <w:t>33.9</w:t>
      </w:r>
      <w:r w:rsidRPr="00FF52E5">
        <w:rPr>
          <w:rFonts w:hint="eastAsia"/>
          <w:kern w:val="2"/>
          <w:sz w:val="24"/>
          <w:szCs w:val="22"/>
        </w:rPr>
        <w:t>％），成為第</w:t>
      </w:r>
      <w:r w:rsidRPr="00FF52E5">
        <w:rPr>
          <w:rFonts w:hint="eastAsia"/>
          <w:kern w:val="2"/>
          <w:sz w:val="24"/>
          <w:szCs w:val="22"/>
        </w:rPr>
        <w:t>25</w:t>
      </w:r>
      <w:r w:rsidRPr="00FF52E5">
        <w:rPr>
          <w:rFonts w:hint="eastAsia"/>
          <w:kern w:val="2"/>
          <w:sz w:val="24"/>
          <w:szCs w:val="22"/>
        </w:rPr>
        <w:t>任法國總統。有別於我國總統僅以最終得票數多寡決定當選者，凸顯我國總統選舉制度可能有何限制？</w:t>
      </w:r>
      <w:r w:rsidRPr="00FF52E5">
        <w:rPr>
          <w:sz w:val="24"/>
        </w:rPr>
        <w:t xml:space="preserve">　</w:t>
      </w:r>
      <w:bookmarkEnd w:id="101"/>
      <w:r w:rsidRPr="00FF52E5">
        <w:rPr>
          <w:sz w:val="24"/>
        </w:rPr>
        <w:t>(A)</w:t>
      </w:r>
      <w:bookmarkStart w:id="103" w:name="QQ200616000831_1_1"/>
      <w:r w:rsidRPr="00FF52E5">
        <w:rPr>
          <w:rFonts w:hint="eastAsia"/>
          <w:kern w:val="2"/>
          <w:sz w:val="24"/>
          <w:szCs w:val="22"/>
        </w:rPr>
        <w:t>舉行選舉費時與勞民傷財</w:t>
      </w:r>
      <w:r w:rsidRPr="00FF52E5">
        <w:rPr>
          <w:sz w:val="24"/>
        </w:rPr>
        <w:t xml:space="preserve">　</w:t>
      </w:r>
      <w:bookmarkEnd w:id="103"/>
      <w:r w:rsidRPr="00FF52E5">
        <w:rPr>
          <w:sz w:val="24"/>
        </w:rPr>
        <w:t>(B)</w:t>
      </w:r>
      <w:bookmarkStart w:id="104" w:name="QQ200616000831_1_2"/>
      <w:r w:rsidRPr="00FF52E5">
        <w:rPr>
          <w:rFonts w:hint="eastAsia"/>
          <w:kern w:val="2"/>
          <w:sz w:val="24"/>
          <w:szCs w:val="22"/>
        </w:rPr>
        <w:t>當選者的民意代表性不足</w:t>
      </w:r>
      <w:r w:rsidRPr="00FF52E5">
        <w:rPr>
          <w:sz w:val="24"/>
        </w:rPr>
        <w:t xml:space="preserve">　</w:t>
      </w:r>
      <w:bookmarkEnd w:id="104"/>
      <w:r w:rsidRPr="00FF52E5">
        <w:rPr>
          <w:sz w:val="24"/>
        </w:rPr>
        <w:t>(C)</w:t>
      </w:r>
      <w:bookmarkStart w:id="105" w:name="QQ200616000831_1_3"/>
      <w:r w:rsidRPr="00FF52E5">
        <w:rPr>
          <w:rFonts w:hint="eastAsia"/>
          <w:kern w:val="2"/>
          <w:sz w:val="24"/>
          <w:szCs w:val="22"/>
        </w:rPr>
        <w:t>對小黨而言較不利其競爭</w:t>
      </w:r>
      <w:r w:rsidRPr="00FF52E5">
        <w:rPr>
          <w:sz w:val="24"/>
        </w:rPr>
        <w:t xml:space="preserve">　</w:t>
      </w:r>
      <w:bookmarkEnd w:id="105"/>
      <w:r w:rsidRPr="00FF52E5">
        <w:rPr>
          <w:sz w:val="24"/>
        </w:rPr>
        <w:t>(D)</w:t>
      </w:r>
      <w:bookmarkStart w:id="106" w:name="QQ200616000831_1_4"/>
      <w:r w:rsidRPr="00FF52E5">
        <w:rPr>
          <w:rFonts w:hint="eastAsia"/>
          <w:kern w:val="2"/>
          <w:sz w:val="24"/>
          <w:szCs w:val="22"/>
        </w:rPr>
        <w:t>贏者全拿使社會歧見增加</w:t>
      </w:r>
      <w:r w:rsidRPr="00FF52E5">
        <w:rPr>
          <w:sz w:val="24"/>
        </w:rPr>
        <w:t xml:space="preserve">　</w:t>
      </w:r>
      <w:bookmarkEnd w:id="102"/>
      <w:bookmarkEnd w:id="106"/>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07" w:name="AQ200616000831_M"/>
      <w:bookmarkStart w:id="108" w:name="AQ200616000831"/>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09" w:name="AQ200616000831_1"/>
      <w:bookmarkEnd w:id="107"/>
      <w:r w:rsidRPr="00FF52E5">
        <w:rPr>
          <w:color w:val="FF0000"/>
          <w:sz w:val="24"/>
        </w:rPr>
        <w:t>B</w:t>
      </w:r>
      <w:r w:rsidRPr="00FF52E5">
        <w:rPr>
          <w:color w:val="FF0000"/>
          <w:sz w:val="24"/>
        </w:rPr>
        <w:t xml:space="preserve">　</w:t>
      </w:r>
      <w:bookmarkEnd w:id="108"/>
      <w:bookmarkEnd w:id="109"/>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10" w:name="RQ200616000831_M"/>
      <w:bookmarkStart w:id="111" w:name="RQ200616000831"/>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12" w:name="RQ200616000831_1_H"/>
      <w:bookmarkEnd w:id="110"/>
      <w:r w:rsidRPr="00FF52E5">
        <w:rPr>
          <w:rFonts w:hint="eastAsia"/>
          <w:color w:val="008000"/>
          <w:kern w:val="2"/>
          <w:sz w:val="24"/>
          <w:szCs w:val="22"/>
        </w:rPr>
        <w:t>敘述中提及，首輪無人獲得</w:t>
      </w:r>
      <w:r w:rsidRPr="00FF52E5">
        <w:rPr>
          <w:rFonts w:hint="eastAsia"/>
          <w:color w:val="008000"/>
          <w:kern w:val="2"/>
          <w:sz w:val="24"/>
          <w:szCs w:val="22"/>
        </w:rPr>
        <w:t>50</w:t>
      </w:r>
      <w:r w:rsidRPr="00FF52E5">
        <w:rPr>
          <w:rFonts w:hint="eastAsia"/>
          <w:color w:val="008000"/>
          <w:kern w:val="2"/>
          <w:sz w:val="24"/>
          <w:szCs w:val="22"/>
        </w:rPr>
        <w:t>％的選票，故舉辦第二輪選舉，並由馬克宏以</w:t>
      </w:r>
      <w:r w:rsidRPr="00FF52E5">
        <w:rPr>
          <w:rFonts w:hint="eastAsia"/>
          <w:color w:val="008000"/>
          <w:kern w:val="2"/>
          <w:sz w:val="24"/>
          <w:szCs w:val="22"/>
        </w:rPr>
        <w:t>66.1</w:t>
      </w:r>
      <w:r w:rsidRPr="00FF52E5">
        <w:rPr>
          <w:rFonts w:hint="eastAsia"/>
          <w:color w:val="008000"/>
          <w:kern w:val="2"/>
          <w:sz w:val="24"/>
          <w:szCs w:val="22"/>
        </w:rPr>
        <w:t>％過半的得票率當選，強調過半數支持的關鍵；再者「我國總統僅以最終得票數決定」，也彰顯出未要求過半數的現象。因此相較於法國，我國的總統當選人可能會發生未獲得過半數民意支持而有代表性不足的問題</w:t>
      </w:r>
      <w:r w:rsidRPr="00FF52E5">
        <w:rPr>
          <w:color w:val="008000"/>
          <w:sz w:val="24"/>
        </w:rPr>
        <w:t xml:space="preserve">　</w:t>
      </w:r>
      <w:bookmarkEnd w:id="111"/>
      <w:bookmarkEnd w:id="112"/>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13" w:name="QQ200616000829_1_H"/>
      <w:bookmarkStart w:id="114" w:name="QQ200616000829"/>
      <w:r w:rsidRPr="00FF52E5">
        <w:rPr>
          <w:sz w:val="24"/>
        </w:rPr>
        <w:t>（　　）</w:t>
      </w:r>
      <w:r w:rsidRPr="00FF52E5">
        <w:rPr>
          <w:rFonts w:hint="eastAsia"/>
          <w:kern w:val="2"/>
          <w:sz w:val="24"/>
          <w:szCs w:val="22"/>
        </w:rPr>
        <w:t>我國《憲法》第</w:t>
      </w:r>
      <w:r w:rsidRPr="00FF52E5">
        <w:rPr>
          <w:rFonts w:hint="eastAsia"/>
          <w:kern w:val="2"/>
          <w:sz w:val="24"/>
          <w:szCs w:val="22"/>
        </w:rPr>
        <w:t>14</w:t>
      </w:r>
      <w:r w:rsidRPr="00FF52E5">
        <w:rPr>
          <w:rFonts w:hint="eastAsia"/>
          <w:kern w:val="2"/>
          <w:sz w:val="24"/>
          <w:szCs w:val="22"/>
        </w:rPr>
        <w:t>條明文保障人民有集會結社之自由，加上我國社會的高度民主自由，人民常透過組織志願性團體及社會運動的方式，表達意見。下列關於此一參與社會的概念，何者正確？</w:t>
      </w:r>
      <w:r w:rsidRPr="00FF52E5">
        <w:rPr>
          <w:sz w:val="24"/>
        </w:rPr>
        <w:t xml:space="preserve">　</w:t>
      </w:r>
      <w:bookmarkEnd w:id="113"/>
      <w:r w:rsidRPr="00FF52E5">
        <w:rPr>
          <w:sz w:val="24"/>
        </w:rPr>
        <w:t>(A)</w:t>
      </w:r>
      <w:bookmarkStart w:id="115" w:name="QQ200616000829_1_1"/>
      <w:r w:rsidRPr="00FF52E5">
        <w:rPr>
          <w:rFonts w:hint="eastAsia"/>
          <w:kern w:val="2"/>
          <w:sz w:val="24"/>
          <w:szCs w:val="22"/>
        </w:rPr>
        <w:t>基於特定政治立場與意識型態而成立</w:t>
      </w:r>
      <w:r w:rsidRPr="00FF52E5">
        <w:rPr>
          <w:sz w:val="24"/>
        </w:rPr>
        <w:t xml:space="preserve">　</w:t>
      </w:r>
      <w:bookmarkEnd w:id="115"/>
      <w:r w:rsidRPr="00FF52E5">
        <w:rPr>
          <w:sz w:val="24"/>
        </w:rPr>
        <w:t>(B)</w:t>
      </w:r>
      <w:bookmarkStart w:id="116" w:name="QQ200616000829_1_2"/>
      <w:r w:rsidRPr="00FF52E5">
        <w:rPr>
          <w:rFonts w:hint="eastAsia"/>
          <w:kern w:val="2"/>
          <w:sz w:val="24"/>
          <w:szCs w:val="22"/>
        </w:rPr>
        <w:t>透過政府立法規範、由上而下的運作</w:t>
      </w:r>
      <w:r w:rsidRPr="00FF52E5">
        <w:rPr>
          <w:sz w:val="24"/>
        </w:rPr>
        <w:t xml:space="preserve">　</w:t>
      </w:r>
      <w:bookmarkEnd w:id="116"/>
      <w:r w:rsidRPr="00FF52E5">
        <w:rPr>
          <w:sz w:val="24"/>
        </w:rPr>
        <w:t>(C)</w:t>
      </w:r>
      <w:bookmarkStart w:id="117" w:name="QQ200616000829_1_3"/>
      <w:r w:rsidRPr="00FF52E5">
        <w:rPr>
          <w:rFonts w:hint="eastAsia"/>
          <w:kern w:val="2"/>
          <w:sz w:val="24"/>
          <w:szCs w:val="22"/>
        </w:rPr>
        <w:t>採群眾運動或示威抗議才能有影響力</w:t>
      </w:r>
      <w:r w:rsidRPr="00FF52E5">
        <w:rPr>
          <w:sz w:val="24"/>
        </w:rPr>
        <w:t xml:space="preserve">　</w:t>
      </w:r>
      <w:bookmarkEnd w:id="117"/>
      <w:r w:rsidRPr="00FF52E5">
        <w:rPr>
          <w:sz w:val="24"/>
        </w:rPr>
        <w:t>(D)</w:t>
      </w:r>
      <w:bookmarkStart w:id="118" w:name="QQ200616000829_1_4"/>
      <w:r w:rsidRPr="00FF52E5">
        <w:rPr>
          <w:rFonts w:hint="eastAsia"/>
          <w:kern w:val="2"/>
          <w:sz w:val="24"/>
          <w:szCs w:val="22"/>
        </w:rPr>
        <w:t>目的為影響政府重大政策或國會立法</w:t>
      </w:r>
      <w:r w:rsidRPr="00FF52E5">
        <w:rPr>
          <w:sz w:val="24"/>
        </w:rPr>
        <w:t xml:space="preserve">　</w:t>
      </w:r>
      <w:bookmarkEnd w:id="114"/>
      <w:bookmarkEnd w:id="118"/>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19" w:name="AQ200616000829_M"/>
      <w:bookmarkStart w:id="120" w:name="AQ200616000829"/>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21" w:name="AQ200616000829_1"/>
      <w:bookmarkEnd w:id="119"/>
      <w:r w:rsidRPr="00FF52E5">
        <w:rPr>
          <w:color w:val="FF0000"/>
          <w:sz w:val="24"/>
        </w:rPr>
        <w:t>D</w:t>
      </w:r>
      <w:r w:rsidRPr="00FF52E5">
        <w:rPr>
          <w:color w:val="FF0000"/>
          <w:sz w:val="24"/>
        </w:rPr>
        <w:t xml:space="preserve">　</w:t>
      </w:r>
      <w:bookmarkEnd w:id="120"/>
      <w:bookmarkEnd w:id="121"/>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22" w:name="RQ200616000829_M"/>
      <w:bookmarkStart w:id="123" w:name="RQ200616000829"/>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24" w:name="RQ200616000829_1_H"/>
      <w:bookmarkEnd w:id="122"/>
      <w:bookmarkEnd w:id="124"/>
      <w:r w:rsidRPr="00FF52E5">
        <w:rPr>
          <w:color w:val="008000"/>
          <w:sz w:val="24"/>
        </w:rPr>
        <w:t>(A)</w:t>
      </w:r>
      <w:bookmarkStart w:id="125" w:name="RQ200616000829_1_1"/>
      <w:r w:rsidRPr="00FF52E5">
        <w:rPr>
          <w:rFonts w:hint="eastAsia"/>
          <w:color w:val="008000"/>
          <w:kern w:val="2"/>
          <w:sz w:val="24"/>
          <w:szCs w:val="22"/>
        </w:rPr>
        <w:t>基於特定公益理念與目標成立，不必然都是政治立場或意識型態</w:t>
      </w:r>
      <w:r w:rsidRPr="00FF52E5">
        <w:rPr>
          <w:color w:val="008000"/>
          <w:sz w:val="24"/>
        </w:rPr>
        <w:t xml:space="preserve">　</w:t>
      </w:r>
      <w:bookmarkEnd w:id="125"/>
      <w:r w:rsidRPr="00FF52E5">
        <w:rPr>
          <w:color w:val="008000"/>
          <w:sz w:val="24"/>
        </w:rPr>
        <w:t>(B)</w:t>
      </w:r>
      <w:bookmarkStart w:id="126" w:name="RQ200616000829_1_2"/>
      <w:r w:rsidRPr="00FF52E5">
        <w:rPr>
          <w:rFonts w:hint="eastAsia"/>
          <w:color w:val="008000"/>
          <w:kern w:val="2"/>
          <w:sz w:val="24"/>
          <w:szCs w:val="22"/>
        </w:rPr>
        <w:t>採由下而上、自發性參與的集體行動，影響政府政策</w:t>
      </w:r>
      <w:r w:rsidRPr="00FF52E5">
        <w:rPr>
          <w:color w:val="008000"/>
          <w:sz w:val="24"/>
        </w:rPr>
        <w:t xml:space="preserve">　</w:t>
      </w:r>
      <w:bookmarkEnd w:id="126"/>
      <w:r w:rsidRPr="00FF52E5">
        <w:rPr>
          <w:color w:val="008000"/>
          <w:sz w:val="24"/>
        </w:rPr>
        <w:t>(C)</w:t>
      </w:r>
      <w:bookmarkStart w:id="127" w:name="RQ200616000829_1_3"/>
      <w:r w:rsidRPr="00FF52E5">
        <w:rPr>
          <w:rFonts w:hint="eastAsia"/>
          <w:color w:val="008000"/>
          <w:kern w:val="2"/>
          <w:sz w:val="24"/>
          <w:szCs w:val="22"/>
        </w:rPr>
        <w:t>另可透過遊說政府官員或立法代表、向行政或立法機關陳情或請願、捐款支持候選人等，並非只能採取群眾運動或示威抗議才能有影響力</w:t>
      </w:r>
      <w:r w:rsidRPr="00FF52E5">
        <w:rPr>
          <w:color w:val="008000"/>
          <w:sz w:val="24"/>
        </w:rPr>
        <w:t xml:space="preserve">　</w:t>
      </w:r>
      <w:bookmarkEnd w:id="123"/>
      <w:bookmarkEnd w:id="127"/>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28" w:name="QQ200616000830_1_H"/>
      <w:bookmarkStart w:id="129" w:name="QQ200616000830"/>
      <w:r w:rsidRPr="00FF52E5">
        <w:rPr>
          <w:sz w:val="24"/>
        </w:rPr>
        <w:t>（　　）</w:t>
      </w:r>
      <w:r w:rsidRPr="00FF52E5">
        <w:rPr>
          <w:rFonts w:hint="eastAsia"/>
          <w:kern w:val="2"/>
          <w:sz w:val="24"/>
          <w:szCs w:val="22"/>
        </w:rPr>
        <w:t>我國於</w:t>
      </w:r>
      <w:r w:rsidRPr="00FF52E5">
        <w:rPr>
          <w:rFonts w:hint="eastAsia"/>
          <w:kern w:val="2"/>
          <w:sz w:val="24"/>
          <w:szCs w:val="22"/>
        </w:rPr>
        <w:t>2018</w:t>
      </w:r>
      <w:r w:rsidRPr="00FF52E5">
        <w:rPr>
          <w:rFonts w:hint="eastAsia"/>
          <w:kern w:val="2"/>
          <w:sz w:val="24"/>
          <w:szCs w:val="22"/>
        </w:rPr>
        <w:t>年年底舉行地方公職人員選舉，並且同時舉行</w:t>
      </w:r>
      <w:r w:rsidRPr="00FF52E5">
        <w:rPr>
          <w:rFonts w:hint="eastAsia"/>
          <w:kern w:val="2"/>
          <w:sz w:val="24"/>
          <w:szCs w:val="22"/>
        </w:rPr>
        <w:t>10</w:t>
      </w:r>
      <w:r w:rsidRPr="00FF52E5">
        <w:rPr>
          <w:rFonts w:hint="eastAsia"/>
          <w:kern w:val="2"/>
          <w:sz w:val="24"/>
          <w:szCs w:val="22"/>
        </w:rPr>
        <w:t>案的全國性公投。其中以「婚姻平權法制化」、「性別平等與同志教育」等議題最受矚目，主要因為此議題本身即具高度社會爭議、朝野政黨亦未能有所共識，因此透過公投探詢民意。除了落實主權在民的精神外，也彰顯公投的何種作用？</w:t>
      </w:r>
      <w:r w:rsidRPr="00FF52E5">
        <w:rPr>
          <w:sz w:val="24"/>
        </w:rPr>
        <w:t xml:space="preserve">　</w:t>
      </w:r>
      <w:bookmarkEnd w:id="128"/>
      <w:r w:rsidRPr="00FF52E5">
        <w:rPr>
          <w:sz w:val="24"/>
        </w:rPr>
        <w:t>(A)</w:t>
      </w:r>
      <w:bookmarkStart w:id="130" w:name="QQ200616000830_1_1"/>
      <w:r w:rsidRPr="00FF52E5">
        <w:rPr>
          <w:rFonts w:hint="eastAsia"/>
          <w:kern w:val="2"/>
          <w:sz w:val="24"/>
          <w:szCs w:val="22"/>
        </w:rPr>
        <w:t>避免立法機關怠惰</w:t>
      </w:r>
      <w:r w:rsidRPr="00FF52E5">
        <w:rPr>
          <w:sz w:val="24"/>
        </w:rPr>
        <w:t xml:space="preserve">　</w:t>
      </w:r>
      <w:bookmarkEnd w:id="130"/>
      <w:r w:rsidRPr="00FF52E5">
        <w:rPr>
          <w:sz w:val="24"/>
        </w:rPr>
        <w:t>(B)</w:t>
      </w:r>
      <w:bookmarkStart w:id="131" w:name="QQ200616000830_1_2"/>
      <w:r w:rsidRPr="00FF52E5">
        <w:rPr>
          <w:rFonts w:hint="eastAsia"/>
          <w:kern w:val="2"/>
          <w:sz w:val="24"/>
          <w:szCs w:val="22"/>
        </w:rPr>
        <w:t>化解重大政策僵局</w:t>
      </w:r>
      <w:r w:rsidRPr="00FF52E5">
        <w:rPr>
          <w:sz w:val="24"/>
        </w:rPr>
        <w:t xml:space="preserve">　</w:t>
      </w:r>
      <w:bookmarkEnd w:id="131"/>
      <w:r w:rsidRPr="00FF52E5">
        <w:rPr>
          <w:sz w:val="24"/>
        </w:rPr>
        <w:t>(C)</w:t>
      </w:r>
      <w:bookmarkStart w:id="132" w:name="QQ200616000830_1_3"/>
      <w:r w:rsidRPr="00FF52E5">
        <w:rPr>
          <w:rFonts w:hint="eastAsia"/>
          <w:kern w:val="2"/>
          <w:sz w:val="24"/>
          <w:szCs w:val="22"/>
        </w:rPr>
        <w:t>解決行政與立法衝突</w:t>
      </w:r>
      <w:r w:rsidRPr="00FF52E5">
        <w:rPr>
          <w:sz w:val="24"/>
        </w:rPr>
        <w:t xml:space="preserve">　</w:t>
      </w:r>
      <w:bookmarkEnd w:id="132"/>
      <w:r w:rsidRPr="00FF52E5">
        <w:rPr>
          <w:sz w:val="24"/>
        </w:rPr>
        <w:t>(D)</w:t>
      </w:r>
      <w:bookmarkStart w:id="133" w:name="QQ200616000830_1_4"/>
      <w:r w:rsidRPr="00FF52E5">
        <w:rPr>
          <w:rFonts w:hint="eastAsia"/>
          <w:kern w:val="2"/>
          <w:sz w:val="24"/>
          <w:szCs w:val="22"/>
        </w:rPr>
        <w:t>簡化人民分歧的意見</w:t>
      </w:r>
      <w:r w:rsidRPr="00FF52E5">
        <w:rPr>
          <w:sz w:val="24"/>
        </w:rPr>
        <w:t xml:space="preserve">　</w:t>
      </w:r>
      <w:bookmarkEnd w:id="129"/>
      <w:bookmarkEnd w:id="133"/>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34" w:name="AQ200616000830_M"/>
      <w:bookmarkStart w:id="135" w:name="AQ200616000830"/>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36" w:name="AQ200616000830_1"/>
      <w:bookmarkEnd w:id="134"/>
      <w:r w:rsidRPr="00FF52E5">
        <w:rPr>
          <w:color w:val="FF0000"/>
          <w:sz w:val="24"/>
        </w:rPr>
        <w:t>B</w:t>
      </w:r>
      <w:r w:rsidRPr="00FF52E5">
        <w:rPr>
          <w:color w:val="FF0000"/>
          <w:sz w:val="24"/>
        </w:rPr>
        <w:t xml:space="preserve">　</w:t>
      </w:r>
      <w:bookmarkEnd w:id="135"/>
      <w:bookmarkEnd w:id="136"/>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37" w:name="RQ200616000830_M"/>
      <w:bookmarkStart w:id="138" w:name="RQ200616000830"/>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39" w:name="RQ200616000830_1_H"/>
      <w:bookmarkEnd w:id="137"/>
      <w:r w:rsidRPr="00FF52E5">
        <w:rPr>
          <w:rFonts w:hint="eastAsia"/>
          <w:color w:val="008000"/>
          <w:kern w:val="2"/>
          <w:sz w:val="24"/>
          <w:szCs w:val="22"/>
        </w:rPr>
        <w:t>敘述中指出，「此議題本身即具高度社會爭議、朝野政黨亦未能有所共識」，因此透過公投化解重大政策僵局</w:t>
      </w:r>
      <w:r w:rsidRPr="00FF52E5">
        <w:rPr>
          <w:color w:val="008000"/>
          <w:sz w:val="24"/>
        </w:rPr>
        <w:t xml:space="preserve">　</w:t>
      </w:r>
      <w:bookmarkEnd w:id="138"/>
      <w:bookmarkEnd w:id="139"/>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40" w:name="QQ200616000833_1_H"/>
      <w:bookmarkStart w:id="141" w:name="QQ200616000833"/>
      <w:r w:rsidRPr="00FF52E5">
        <w:rPr>
          <w:sz w:val="24"/>
        </w:rPr>
        <w:t>（　　）</w:t>
      </w:r>
      <w:r w:rsidRPr="00FF52E5">
        <w:rPr>
          <w:rFonts w:hint="eastAsia"/>
          <w:kern w:val="2"/>
          <w:sz w:val="24"/>
          <w:szCs w:val="22"/>
        </w:rPr>
        <w:t>根據我國《公職人員選舉罷免法》第</w:t>
      </w:r>
      <w:r w:rsidRPr="00FF52E5">
        <w:rPr>
          <w:rFonts w:hint="eastAsia"/>
          <w:kern w:val="2"/>
          <w:sz w:val="24"/>
          <w:szCs w:val="22"/>
        </w:rPr>
        <w:t>35</w:t>
      </w:r>
      <w:r w:rsidRPr="00FF52E5">
        <w:rPr>
          <w:rFonts w:hint="eastAsia"/>
          <w:kern w:val="2"/>
          <w:sz w:val="24"/>
          <w:szCs w:val="22"/>
        </w:rPr>
        <w:t>條規定，選區的劃分每</w:t>
      </w:r>
      <w:r w:rsidRPr="00FF52E5">
        <w:rPr>
          <w:rFonts w:hint="eastAsia"/>
          <w:kern w:val="2"/>
          <w:sz w:val="24"/>
          <w:szCs w:val="22"/>
        </w:rPr>
        <w:t>10</w:t>
      </w:r>
      <w:r w:rsidRPr="00FF52E5">
        <w:rPr>
          <w:rFonts w:hint="eastAsia"/>
          <w:kern w:val="2"/>
          <w:sz w:val="24"/>
          <w:szCs w:val="22"/>
        </w:rPr>
        <w:t>年應依照人口數重新檢討一次。經行政院與立法院協調後確定屏東縣及高雄市將各少</w:t>
      </w:r>
      <w:r w:rsidRPr="00FF52E5">
        <w:rPr>
          <w:rFonts w:hint="eastAsia"/>
          <w:kern w:val="2"/>
          <w:sz w:val="24"/>
          <w:szCs w:val="22"/>
        </w:rPr>
        <w:t>1</w:t>
      </w:r>
      <w:r w:rsidRPr="00FF52E5">
        <w:rPr>
          <w:rFonts w:hint="eastAsia"/>
          <w:kern w:val="2"/>
          <w:sz w:val="24"/>
          <w:szCs w:val="22"/>
        </w:rPr>
        <w:t>席、而新竹縣、臺南市則各多</w:t>
      </w:r>
      <w:r w:rsidRPr="00FF52E5">
        <w:rPr>
          <w:rFonts w:hint="eastAsia"/>
          <w:kern w:val="2"/>
          <w:sz w:val="24"/>
          <w:szCs w:val="22"/>
        </w:rPr>
        <w:t>1</w:t>
      </w:r>
      <w:r w:rsidRPr="00FF52E5">
        <w:rPr>
          <w:rFonts w:hint="eastAsia"/>
          <w:kern w:val="2"/>
          <w:sz w:val="24"/>
          <w:szCs w:val="22"/>
        </w:rPr>
        <w:t>席，並自</w:t>
      </w:r>
      <w:r w:rsidRPr="00FF52E5">
        <w:rPr>
          <w:rFonts w:hint="eastAsia"/>
          <w:kern w:val="2"/>
          <w:sz w:val="24"/>
          <w:szCs w:val="22"/>
        </w:rPr>
        <w:t>2020</w:t>
      </w:r>
      <w:r w:rsidRPr="00FF52E5">
        <w:rPr>
          <w:rFonts w:hint="eastAsia"/>
          <w:kern w:val="2"/>
          <w:sz w:val="24"/>
          <w:szCs w:val="22"/>
        </w:rPr>
        <w:t>年起實施。時任高雄市市長認為，縣市合併後，高雄市面積及人口都增加，如果高雄市減少</w:t>
      </w:r>
      <w:r w:rsidRPr="00FF52E5">
        <w:rPr>
          <w:rFonts w:hint="eastAsia"/>
          <w:kern w:val="2"/>
          <w:sz w:val="24"/>
          <w:szCs w:val="22"/>
        </w:rPr>
        <w:t>1</w:t>
      </w:r>
      <w:r w:rsidRPr="00FF52E5">
        <w:rPr>
          <w:rFonts w:hint="eastAsia"/>
          <w:kern w:val="2"/>
          <w:sz w:val="24"/>
          <w:szCs w:val="22"/>
        </w:rPr>
        <w:t>個席次，人口數與席次數不成比例，有違民主原則。根據上文敘述，此選區的劃分係針對何種公職人員選舉？且其選舉制度為何？</w:t>
      </w:r>
      <w:r w:rsidRPr="00FF52E5">
        <w:rPr>
          <w:sz w:val="24"/>
        </w:rPr>
        <w:t xml:space="preserve">　</w:t>
      </w:r>
      <w:bookmarkEnd w:id="140"/>
      <w:r w:rsidRPr="00FF52E5">
        <w:rPr>
          <w:sz w:val="24"/>
        </w:rPr>
        <w:t>(A)</w:t>
      </w:r>
      <w:bookmarkStart w:id="142" w:name="QQ200616000833_1_1"/>
      <w:r w:rsidRPr="00FF52E5">
        <w:rPr>
          <w:rFonts w:hint="eastAsia"/>
          <w:kern w:val="2"/>
          <w:sz w:val="24"/>
          <w:szCs w:val="22"/>
        </w:rPr>
        <w:t>全國不分區立法委員：比例代表制</w:t>
      </w:r>
      <w:r w:rsidRPr="00FF52E5">
        <w:rPr>
          <w:sz w:val="24"/>
        </w:rPr>
        <w:t xml:space="preserve">　</w:t>
      </w:r>
      <w:bookmarkEnd w:id="142"/>
      <w:r w:rsidRPr="00FF52E5">
        <w:rPr>
          <w:sz w:val="24"/>
        </w:rPr>
        <w:t>(B)</w:t>
      </w:r>
      <w:bookmarkStart w:id="143" w:name="QQ200616000833_1_2"/>
      <w:r w:rsidRPr="00FF52E5">
        <w:rPr>
          <w:rFonts w:hint="eastAsia"/>
          <w:kern w:val="2"/>
          <w:sz w:val="24"/>
          <w:szCs w:val="22"/>
        </w:rPr>
        <w:t>縣、市議員：複數選區相對多數決制</w:t>
      </w:r>
      <w:r w:rsidRPr="00FF52E5">
        <w:rPr>
          <w:sz w:val="24"/>
        </w:rPr>
        <w:t xml:space="preserve">　</w:t>
      </w:r>
      <w:bookmarkEnd w:id="143"/>
      <w:r w:rsidRPr="00FF52E5">
        <w:rPr>
          <w:sz w:val="24"/>
        </w:rPr>
        <w:t>(C)</w:t>
      </w:r>
      <w:bookmarkStart w:id="144" w:name="QQ200616000833_1_3"/>
      <w:r w:rsidRPr="00FF52E5">
        <w:rPr>
          <w:rFonts w:hint="eastAsia"/>
          <w:kern w:val="2"/>
          <w:sz w:val="24"/>
          <w:szCs w:val="22"/>
        </w:rPr>
        <w:t>區域立法委員：單一選區相對多數決制</w:t>
      </w:r>
      <w:r w:rsidRPr="00FF52E5">
        <w:rPr>
          <w:sz w:val="24"/>
        </w:rPr>
        <w:t xml:space="preserve">　</w:t>
      </w:r>
      <w:bookmarkEnd w:id="144"/>
      <w:r w:rsidRPr="00FF52E5">
        <w:rPr>
          <w:sz w:val="24"/>
        </w:rPr>
        <w:t>(D)</w:t>
      </w:r>
      <w:bookmarkStart w:id="145" w:name="QQ200616000833_1_4"/>
      <w:r w:rsidRPr="00FF52E5">
        <w:rPr>
          <w:rFonts w:hint="eastAsia"/>
          <w:kern w:val="2"/>
          <w:sz w:val="24"/>
          <w:szCs w:val="22"/>
        </w:rPr>
        <w:t>鄉、鎮、市長：單一選區相對多數決制</w:t>
      </w:r>
      <w:r w:rsidRPr="00FF52E5">
        <w:rPr>
          <w:sz w:val="24"/>
        </w:rPr>
        <w:t xml:space="preserve">　</w:t>
      </w:r>
      <w:bookmarkEnd w:id="141"/>
      <w:bookmarkEnd w:id="145"/>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46" w:name="AQ200616000833_M"/>
      <w:bookmarkStart w:id="147" w:name="AQ200616000833"/>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48" w:name="AQ200616000833_1"/>
      <w:bookmarkEnd w:id="146"/>
      <w:r w:rsidRPr="00FF52E5">
        <w:rPr>
          <w:color w:val="FF0000"/>
          <w:sz w:val="24"/>
        </w:rPr>
        <w:t>C</w:t>
      </w:r>
      <w:r w:rsidRPr="00FF52E5">
        <w:rPr>
          <w:color w:val="FF0000"/>
          <w:sz w:val="24"/>
        </w:rPr>
        <w:t xml:space="preserve">　</w:t>
      </w:r>
      <w:bookmarkEnd w:id="147"/>
      <w:bookmarkEnd w:id="148"/>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49" w:name="RQ200616000833_M"/>
      <w:bookmarkStart w:id="150" w:name="RQ200616000833"/>
      <w:r w:rsidRPr="00FF52E5">
        <w:rPr>
          <w:color w:val="008000"/>
          <w:sz w:val="24"/>
          <w:bdr w:val="single" w:sz="2" w:space="0" w:color="auto" w:shadow="1"/>
        </w:rPr>
        <w:lastRenderedPageBreak/>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51" w:name="RQ200616000833_1_H"/>
      <w:bookmarkEnd w:id="149"/>
      <w:r w:rsidRPr="00FF52E5">
        <w:rPr>
          <w:rFonts w:hint="eastAsia"/>
          <w:color w:val="008000"/>
          <w:kern w:val="2"/>
          <w:sz w:val="24"/>
          <w:szCs w:val="22"/>
        </w:rPr>
        <w:t>受人口比例影響席次者，僅縣、市議員與區域立委；再者，從敘述中可知，重新劃分的影響有跨縣市的現象，因此最有可能為以全國席次為討論目標（縣、市議員選區重劃分不會影響其他縣市），故為區域立委選舉，採單一選區相對多數制</w:t>
      </w:r>
      <w:r w:rsidRPr="00FF52E5">
        <w:rPr>
          <w:color w:val="008000"/>
          <w:sz w:val="24"/>
        </w:rPr>
        <w:t xml:space="preserve">　</w:t>
      </w:r>
      <w:bookmarkEnd w:id="150"/>
      <w:bookmarkEnd w:id="151"/>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52" w:name="QQ200616000834_1_H"/>
      <w:bookmarkStart w:id="153" w:name="QQ200616000834"/>
      <w:r w:rsidRPr="00FF52E5">
        <w:rPr>
          <w:sz w:val="24"/>
        </w:rPr>
        <w:t>（　　）</w:t>
      </w:r>
      <w:r w:rsidRPr="00FF52E5">
        <w:rPr>
          <w:rFonts w:hint="eastAsia"/>
          <w:kern w:val="2"/>
          <w:sz w:val="24"/>
          <w:szCs w:val="22"/>
        </w:rPr>
        <w:t>人民的政治參與是現代民主政治運作的核心，藉由各種形式的政治參與，一方面賦予政府統治權力的合法性與正當性，另一方面也讓政府的各項決策與施政有所依據，以回應民意需求。以「選舉」而言，作為一種政治參與的方式，具有何種意義？</w:t>
      </w:r>
      <w:r w:rsidRPr="00FF52E5">
        <w:rPr>
          <w:sz w:val="24"/>
        </w:rPr>
        <w:t xml:space="preserve">　</w:t>
      </w:r>
      <w:bookmarkEnd w:id="152"/>
      <w:r w:rsidRPr="00FF52E5">
        <w:rPr>
          <w:sz w:val="24"/>
        </w:rPr>
        <w:t>(A)</w:t>
      </w:r>
      <w:bookmarkStart w:id="154" w:name="QQ200616000834_1_1"/>
      <w:r w:rsidRPr="00FF52E5">
        <w:rPr>
          <w:rFonts w:hint="eastAsia"/>
          <w:kern w:val="2"/>
          <w:sz w:val="24"/>
          <w:szCs w:val="22"/>
        </w:rPr>
        <w:t>民主國家中人民參政的途徑之一</w:t>
      </w:r>
      <w:r w:rsidRPr="00FF52E5">
        <w:rPr>
          <w:sz w:val="24"/>
        </w:rPr>
        <w:t xml:space="preserve">　</w:t>
      </w:r>
      <w:bookmarkEnd w:id="154"/>
      <w:r w:rsidRPr="00FF52E5">
        <w:rPr>
          <w:sz w:val="24"/>
        </w:rPr>
        <w:t>(B)</w:t>
      </w:r>
      <w:bookmarkStart w:id="155" w:name="QQ200616000834_1_2"/>
      <w:r w:rsidRPr="00FF52E5">
        <w:rPr>
          <w:rFonts w:hint="eastAsia"/>
          <w:kern w:val="2"/>
          <w:sz w:val="24"/>
          <w:szCs w:val="22"/>
        </w:rPr>
        <w:t>完全不具有成本的政治參與管道</w:t>
      </w:r>
      <w:r w:rsidRPr="00FF52E5">
        <w:rPr>
          <w:sz w:val="24"/>
        </w:rPr>
        <w:t xml:space="preserve">　</w:t>
      </w:r>
      <w:bookmarkEnd w:id="155"/>
      <w:r w:rsidRPr="00FF52E5">
        <w:rPr>
          <w:sz w:val="24"/>
        </w:rPr>
        <w:t>(C)</w:t>
      </w:r>
      <w:bookmarkStart w:id="156" w:name="QQ200616000834_1_3"/>
      <w:r w:rsidRPr="00FF52E5">
        <w:rPr>
          <w:rFonts w:hint="eastAsia"/>
          <w:kern w:val="2"/>
          <w:sz w:val="24"/>
          <w:szCs w:val="22"/>
        </w:rPr>
        <w:t>投票率愈高，則代表該國愈民主</w:t>
      </w:r>
      <w:r w:rsidRPr="00FF52E5">
        <w:rPr>
          <w:sz w:val="24"/>
        </w:rPr>
        <w:t xml:space="preserve">　</w:t>
      </w:r>
      <w:bookmarkEnd w:id="156"/>
      <w:r w:rsidRPr="00FF52E5">
        <w:rPr>
          <w:sz w:val="24"/>
        </w:rPr>
        <w:t>(D)</w:t>
      </w:r>
      <w:bookmarkStart w:id="157" w:name="QQ200616000834_1_4"/>
      <w:r w:rsidRPr="00FF52E5">
        <w:rPr>
          <w:rFonts w:hint="eastAsia"/>
          <w:kern w:val="2"/>
          <w:sz w:val="24"/>
          <w:szCs w:val="22"/>
        </w:rPr>
        <w:t>舉行選舉是判斷民主與否的指標</w:t>
      </w:r>
      <w:r w:rsidRPr="00FF52E5">
        <w:rPr>
          <w:sz w:val="24"/>
        </w:rPr>
        <w:t xml:space="preserve">　</w:t>
      </w:r>
      <w:bookmarkEnd w:id="153"/>
      <w:bookmarkEnd w:id="157"/>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58" w:name="AQ200616000834_M"/>
      <w:bookmarkStart w:id="159" w:name="AQ200616000834"/>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60" w:name="AQ200616000834_1"/>
      <w:bookmarkEnd w:id="158"/>
      <w:r w:rsidRPr="00FF52E5">
        <w:rPr>
          <w:color w:val="FF0000"/>
          <w:sz w:val="24"/>
        </w:rPr>
        <w:t>A</w:t>
      </w:r>
      <w:r w:rsidRPr="00FF52E5">
        <w:rPr>
          <w:color w:val="FF0000"/>
          <w:sz w:val="24"/>
        </w:rPr>
        <w:t xml:space="preserve">　</w:t>
      </w:r>
      <w:bookmarkEnd w:id="159"/>
      <w:bookmarkEnd w:id="160"/>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61" w:name="RQ200616000834_M"/>
      <w:bookmarkStart w:id="162" w:name="RQ200616000834"/>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63" w:name="RQ200616000834_1_H"/>
      <w:bookmarkEnd w:id="161"/>
      <w:bookmarkEnd w:id="163"/>
      <w:r w:rsidRPr="00FF52E5">
        <w:rPr>
          <w:color w:val="008000"/>
          <w:sz w:val="24"/>
        </w:rPr>
        <w:t>(B)</w:t>
      </w:r>
      <w:bookmarkStart w:id="164" w:name="RQ200616000834_1_2"/>
      <w:r w:rsidRPr="00FF52E5">
        <w:rPr>
          <w:rFonts w:hint="eastAsia"/>
          <w:color w:val="008000"/>
          <w:kern w:val="2"/>
          <w:sz w:val="24"/>
          <w:szCs w:val="22"/>
        </w:rPr>
        <w:t>選舉為參與成本最低，但非無成本，例如：時間成本、交通成本等</w:t>
      </w:r>
      <w:r w:rsidRPr="00FF52E5">
        <w:rPr>
          <w:color w:val="008000"/>
          <w:sz w:val="24"/>
        </w:rPr>
        <w:t xml:space="preserve">　</w:t>
      </w:r>
      <w:bookmarkEnd w:id="164"/>
      <w:r w:rsidRPr="00FF52E5">
        <w:rPr>
          <w:color w:val="008000"/>
          <w:sz w:val="24"/>
        </w:rPr>
        <w:t>(C)</w:t>
      </w:r>
      <w:bookmarkStart w:id="165" w:name="RQ200616000834_1_3"/>
      <w:r w:rsidRPr="00FF52E5">
        <w:rPr>
          <w:rFonts w:hint="eastAsia"/>
          <w:color w:val="008000"/>
          <w:kern w:val="2"/>
          <w:sz w:val="24"/>
          <w:szCs w:val="22"/>
        </w:rPr>
        <w:t>投票率高代表參與度高，但未必愈民主</w:t>
      </w:r>
      <w:r w:rsidRPr="00FF52E5">
        <w:rPr>
          <w:color w:val="008000"/>
          <w:sz w:val="24"/>
        </w:rPr>
        <w:t xml:space="preserve">　</w:t>
      </w:r>
      <w:bookmarkEnd w:id="165"/>
      <w:r w:rsidRPr="00FF52E5">
        <w:rPr>
          <w:color w:val="008000"/>
          <w:sz w:val="24"/>
        </w:rPr>
        <w:t>(D)</w:t>
      </w:r>
      <w:bookmarkStart w:id="166" w:name="RQ200616000834_1_4"/>
      <w:r w:rsidRPr="00FF52E5">
        <w:rPr>
          <w:rFonts w:hint="eastAsia"/>
          <w:color w:val="008000"/>
          <w:kern w:val="2"/>
          <w:sz w:val="24"/>
          <w:szCs w:val="22"/>
        </w:rPr>
        <w:t>是否民主仍需參考其他指標，例如：是否保障人權、人民主權之有無等</w:t>
      </w:r>
      <w:r w:rsidRPr="00FF52E5">
        <w:rPr>
          <w:color w:val="008000"/>
          <w:sz w:val="24"/>
        </w:rPr>
        <w:t xml:space="preserve">　</w:t>
      </w:r>
      <w:bookmarkEnd w:id="162"/>
      <w:bookmarkEnd w:id="166"/>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67" w:name="QQ200616000494_1_H"/>
      <w:bookmarkStart w:id="168" w:name="QQ200616000494"/>
      <w:r w:rsidRPr="00FF52E5">
        <w:rPr>
          <w:sz w:val="24"/>
        </w:rPr>
        <w:t>（　　）</w:t>
      </w:r>
      <w:r w:rsidRPr="00FF52E5">
        <w:rPr>
          <w:rFonts w:hint="eastAsia"/>
          <w:kern w:val="2"/>
          <w:sz w:val="24"/>
          <w:szCs w:val="22"/>
        </w:rPr>
        <w:t>美美利用國三畢業的暑假和家人安排出國旅行，無奈遇到航空公司空服員集體罷工，一下子改航班，一下子又停飛，讓美美氣到快爆炸，最後在交通部的協調下，雙方終於簽訂團體協約，美美才能開心出國度假。請問：下列關於此罷工事件的敘述，何者較正確？</w:t>
      </w:r>
      <w:r w:rsidRPr="00FF52E5">
        <w:rPr>
          <w:sz w:val="24"/>
        </w:rPr>
        <w:t xml:space="preserve">　</w:t>
      </w:r>
      <w:bookmarkEnd w:id="167"/>
      <w:r w:rsidRPr="00FF52E5">
        <w:rPr>
          <w:sz w:val="24"/>
        </w:rPr>
        <w:t>(A)</w:t>
      </w:r>
      <w:bookmarkStart w:id="169" w:name="QQ200616000494_1_1"/>
      <w:r w:rsidRPr="00FF52E5">
        <w:rPr>
          <w:rFonts w:hint="eastAsia"/>
          <w:kern w:val="2"/>
          <w:sz w:val="24"/>
          <w:szCs w:val="22"/>
        </w:rPr>
        <w:t>「雙方」終於簽訂團體協約的雙方指的是交通部與工會</w:t>
      </w:r>
      <w:r w:rsidRPr="00FF52E5">
        <w:rPr>
          <w:sz w:val="24"/>
        </w:rPr>
        <w:t xml:space="preserve">　</w:t>
      </w:r>
      <w:bookmarkEnd w:id="169"/>
      <w:r w:rsidRPr="00FF52E5">
        <w:rPr>
          <w:sz w:val="24"/>
        </w:rPr>
        <w:t>(B)</w:t>
      </w:r>
      <w:bookmarkStart w:id="170" w:name="QQ200616000494_1_2"/>
      <w:r w:rsidRPr="00FF52E5">
        <w:rPr>
          <w:rFonts w:hint="eastAsia"/>
          <w:kern w:val="2"/>
          <w:sz w:val="24"/>
          <w:szCs w:val="22"/>
        </w:rPr>
        <w:t>空服員罷工是集會結社自由，其法源依據是《工會法》</w:t>
      </w:r>
      <w:r w:rsidRPr="00FF52E5">
        <w:rPr>
          <w:sz w:val="24"/>
        </w:rPr>
        <w:t xml:space="preserve">　</w:t>
      </w:r>
      <w:bookmarkEnd w:id="170"/>
      <w:r w:rsidRPr="00FF52E5">
        <w:rPr>
          <w:sz w:val="24"/>
        </w:rPr>
        <w:t>(C)</w:t>
      </w:r>
      <w:bookmarkStart w:id="171" w:name="QQ200616000494_1_3"/>
      <w:r w:rsidRPr="00FF52E5">
        <w:rPr>
          <w:rFonts w:hint="eastAsia"/>
          <w:kern w:val="2"/>
          <w:sz w:val="24"/>
          <w:szCs w:val="22"/>
        </w:rPr>
        <w:t>罷工雖然影響公共利益，卻是勞工訴求權益的手段之一</w:t>
      </w:r>
      <w:r w:rsidRPr="00FF52E5">
        <w:rPr>
          <w:sz w:val="24"/>
        </w:rPr>
        <w:t xml:space="preserve">　</w:t>
      </w:r>
      <w:bookmarkEnd w:id="171"/>
      <w:r w:rsidRPr="00FF52E5">
        <w:rPr>
          <w:sz w:val="24"/>
        </w:rPr>
        <w:t>(D)</w:t>
      </w:r>
      <w:bookmarkStart w:id="172" w:name="QQ200616000494_1_4"/>
      <w:r w:rsidRPr="00FF52E5">
        <w:rPr>
          <w:rFonts w:hint="eastAsia"/>
          <w:kern w:val="2"/>
          <w:sz w:val="24"/>
          <w:szCs w:val="22"/>
        </w:rPr>
        <w:t>政府是基於社會安定優先於勞工權益的主張而介入協調</w:t>
      </w:r>
      <w:r w:rsidRPr="00FF52E5">
        <w:rPr>
          <w:sz w:val="24"/>
        </w:rPr>
        <w:t xml:space="preserve">　</w:t>
      </w:r>
      <w:bookmarkEnd w:id="168"/>
      <w:bookmarkEnd w:id="172"/>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【學習手冊素養一本通】</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73" w:name="AQ200616000494_M"/>
      <w:bookmarkStart w:id="174" w:name="AQ200616000494"/>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75" w:name="AQ200616000494_1"/>
      <w:bookmarkEnd w:id="173"/>
      <w:r w:rsidRPr="00FF52E5">
        <w:rPr>
          <w:color w:val="FF0000"/>
          <w:sz w:val="24"/>
        </w:rPr>
        <w:t>C</w:t>
      </w:r>
      <w:r w:rsidRPr="00FF52E5">
        <w:rPr>
          <w:color w:val="FF0000"/>
          <w:sz w:val="24"/>
        </w:rPr>
        <w:t xml:space="preserve">　</w:t>
      </w:r>
      <w:bookmarkEnd w:id="174"/>
      <w:bookmarkEnd w:id="175"/>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76" w:name="RQ200616000494_M"/>
      <w:bookmarkStart w:id="177" w:name="RQ200616000494"/>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78" w:name="RQ200616000494_1_H"/>
      <w:bookmarkEnd w:id="176"/>
      <w:bookmarkEnd w:id="178"/>
      <w:r w:rsidRPr="00FF52E5">
        <w:rPr>
          <w:color w:val="008000"/>
          <w:sz w:val="24"/>
        </w:rPr>
        <w:t>(A)</w:t>
      </w:r>
      <w:bookmarkStart w:id="179" w:name="RQ200616000494_1_1"/>
      <w:r w:rsidRPr="00FF52E5">
        <w:rPr>
          <w:rFonts w:hint="eastAsia"/>
          <w:color w:val="008000"/>
          <w:kern w:val="2"/>
          <w:sz w:val="24"/>
          <w:szCs w:val="22"/>
        </w:rPr>
        <w:t>團體協約是指資方與勞工在協商出共識後所簽訂的協約，故雙方是指資方與工會</w:t>
      </w:r>
      <w:r w:rsidRPr="00FF52E5">
        <w:rPr>
          <w:color w:val="008000"/>
          <w:sz w:val="24"/>
        </w:rPr>
        <w:t xml:space="preserve">　</w:t>
      </w:r>
      <w:bookmarkEnd w:id="179"/>
      <w:r w:rsidRPr="00FF52E5">
        <w:rPr>
          <w:color w:val="008000"/>
          <w:sz w:val="24"/>
        </w:rPr>
        <w:t>(B)</w:t>
      </w:r>
      <w:bookmarkStart w:id="180" w:name="RQ200616000494_1_2"/>
      <w:r w:rsidRPr="00FF52E5">
        <w:rPr>
          <w:rFonts w:hint="eastAsia"/>
          <w:color w:val="008000"/>
          <w:kern w:val="2"/>
          <w:sz w:val="24"/>
          <w:szCs w:val="22"/>
        </w:rPr>
        <w:t>勞工依據《工會法》組織工會，但罷工權是依據《勞資爭議處理法》</w:t>
      </w:r>
      <w:r w:rsidRPr="00FF52E5">
        <w:rPr>
          <w:color w:val="008000"/>
          <w:sz w:val="24"/>
        </w:rPr>
        <w:t xml:space="preserve">　</w:t>
      </w:r>
      <w:bookmarkEnd w:id="180"/>
      <w:r w:rsidRPr="00FF52E5">
        <w:rPr>
          <w:color w:val="008000"/>
          <w:sz w:val="24"/>
        </w:rPr>
        <w:t>(D)</w:t>
      </w:r>
      <w:bookmarkStart w:id="181" w:name="RQ200616000494_1_4"/>
      <w:r w:rsidRPr="00FF52E5">
        <w:rPr>
          <w:rFonts w:hint="eastAsia"/>
          <w:color w:val="008000"/>
          <w:kern w:val="2"/>
          <w:sz w:val="24"/>
          <w:szCs w:val="22"/>
        </w:rPr>
        <w:t>政府雖然為了避免工會長期罷工影響社會安定而介入，但並非認為社會秩序比勞工權益重要，而是思考應如何協助勞資雙方取得共識以結束罷工事件，恢復航運</w:t>
      </w:r>
      <w:r w:rsidRPr="00FF52E5">
        <w:rPr>
          <w:color w:val="008000"/>
          <w:sz w:val="24"/>
        </w:rPr>
        <w:t xml:space="preserve">　</w:t>
      </w:r>
      <w:bookmarkEnd w:id="177"/>
      <w:bookmarkEnd w:id="181"/>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182" w:name="QQ200616000496_1_H"/>
      <w:bookmarkStart w:id="183" w:name="QQ200616000496"/>
      <w:r w:rsidRPr="00FF52E5">
        <w:rPr>
          <w:sz w:val="24"/>
        </w:rPr>
        <w:t>（　　）</w:t>
      </w:r>
      <w:r w:rsidRPr="00FF52E5">
        <w:rPr>
          <w:rFonts w:hint="eastAsia"/>
          <w:kern w:val="2"/>
          <w:sz w:val="24"/>
          <w:szCs w:val="22"/>
        </w:rPr>
        <w:t>蔡政府上任至今，《勞動基準法》歷經五次修法，其中又以首次修法推動「一例一休」引起的爭議最大。一例一休是規定所有勞工每週可以有一天例假（不限週六、日），以及一天的休息日，以確保勞工有足夠的休息時間。然而，也有人主張缺乏彈性的勞工休假，會減損企業的競爭力，反而不利勞工權益。上述內容反映出哪兩種觀點的衝突？</w:t>
      </w:r>
      <w:r w:rsidRPr="00FF52E5">
        <w:rPr>
          <w:sz w:val="24"/>
        </w:rPr>
        <w:t xml:space="preserve">　</w:t>
      </w:r>
      <w:bookmarkEnd w:id="182"/>
      <w:r w:rsidRPr="00FF52E5">
        <w:rPr>
          <w:sz w:val="24"/>
        </w:rPr>
        <w:t>(A)</w:t>
      </w:r>
      <w:bookmarkStart w:id="184" w:name="QQ200616000496_1_1"/>
      <w:r w:rsidRPr="00FF52E5">
        <w:rPr>
          <w:rFonts w:hint="eastAsia"/>
          <w:kern w:val="2"/>
          <w:sz w:val="24"/>
          <w:szCs w:val="22"/>
        </w:rPr>
        <w:t>勞權意識與民主政治的矛盾</w:t>
      </w:r>
      <w:r w:rsidRPr="00FF52E5">
        <w:rPr>
          <w:sz w:val="24"/>
        </w:rPr>
        <w:t xml:space="preserve">　</w:t>
      </w:r>
      <w:bookmarkEnd w:id="184"/>
      <w:r w:rsidRPr="00FF52E5">
        <w:rPr>
          <w:sz w:val="24"/>
        </w:rPr>
        <w:t>(B)</w:t>
      </w:r>
      <w:bookmarkStart w:id="185" w:name="QQ200616000496_1_2"/>
      <w:r w:rsidRPr="00FF52E5">
        <w:rPr>
          <w:rFonts w:hint="eastAsia"/>
          <w:kern w:val="2"/>
          <w:sz w:val="24"/>
          <w:szCs w:val="22"/>
        </w:rPr>
        <w:t>經濟發展與勞動權益的兩難</w:t>
      </w:r>
      <w:r w:rsidRPr="00FF52E5">
        <w:rPr>
          <w:sz w:val="24"/>
        </w:rPr>
        <w:t xml:space="preserve">　</w:t>
      </w:r>
      <w:bookmarkEnd w:id="185"/>
      <w:r w:rsidRPr="00FF52E5">
        <w:rPr>
          <w:sz w:val="24"/>
        </w:rPr>
        <w:t>(C)</w:t>
      </w:r>
      <w:bookmarkStart w:id="186" w:name="QQ200616000496_1_3"/>
      <w:r w:rsidRPr="00FF52E5">
        <w:rPr>
          <w:rFonts w:hint="eastAsia"/>
          <w:kern w:val="2"/>
          <w:sz w:val="24"/>
          <w:szCs w:val="22"/>
        </w:rPr>
        <w:t>全球互賴與產業獲利的衝突</w:t>
      </w:r>
      <w:r w:rsidRPr="00FF52E5">
        <w:rPr>
          <w:sz w:val="24"/>
        </w:rPr>
        <w:t xml:space="preserve">　</w:t>
      </w:r>
      <w:bookmarkEnd w:id="186"/>
      <w:r w:rsidRPr="00FF52E5">
        <w:rPr>
          <w:sz w:val="24"/>
        </w:rPr>
        <w:t>(D)</w:t>
      </w:r>
      <w:bookmarkStart w:id="187" w:name="QQ200616000496_1_4"/>
      <w:r w:rsidRPr="00FF52E5">
        <w:rPr>
          <w:rFonts w:hint="eastAsia"/>
          <w:kern w:val="2"/>
          <w:sz w:val="24"/>
          <w:szCs w:val="22"/>
        </w:rPr>
        <w:t>國家競爭力與工作平權對立</w:t>
      </w:r>
      <w:r w:rsidRPr="00FF52E5">
        <w:rPr>
          <w:sz w:val="24"/>
        </w:rPr>
        <w:t xml:space="preserve">　</w:t>
      </w:r>
      <w:bookmarkEnd w:id="183"/>
      <w:bookmarkEnd w:id="187"/>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【學習手冊素養一本通】</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188" w:name="AQ200616000496_M"/>
      <w:bookmarkStart w:id="189" w:name="AQ200616000496"/>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190" w:name="AQ200616000496_1"/>
      <w:bookmarkEnd w:id="188"/>
      <w:r w:rsidRPr="00FF52E5">
        <w:rPr>
          <w:color w:val="FF0000"/>
          <w:sz w:val="24"/>
        </w:rPr>
        <w:t>B</w:t>
      </w:r>
      <w:r w:rsidRPr="00FF52E5">
        <w:rPr>
          <w:color w:val="FF0000"/>
          <w:sz w:val="24"/>
        </w:rPr>
        <w:t xml:space="preserve">　</w:t>
      </w:r>
      <w:bookmarkEnd w:id="189"/>
      <w:bookmarkEnd w:id="190"/>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191" w:name="RQ200616000496_M"/>
      <w:bookmarkStart w:id="192" w:name="RQ200616000496"/>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193" w:name="RQ200616000496_1_H"/>
      <w:bookmarkEnd w:id="191"/>
      <w:r w:rsidRPr="00FF52E5">
        <w:rPr>
          <w:rFonts w:hint="eastAsia"/>
          <w:color w:val="008000"/>
          <w:kern w:val="2"/>
          <w:sz w:val="24"/>
          <w:szCs w:val="22"/>
        </w:rPr>
        <w:t>題幹描述一例一休的原意是在確保勞工的休息時間，此為勞動權益。但政府規範的剛性休假，無法適用於所有新興行業，可能使部分企業無法彈性運用人力以致獲利減少，此乃從國家經濟發展的層面分析，故政府制定政策時應權衡企業主需求以及保障勞動權益二者，使勞資雙方在合意下創造雙贏；故選</w:t>
      </w:r>
      <w:r w:rsidRPr="00FF52E5">
        <w:rPr>
          <w:rFonts w:hint="eastAsia"/>
          <w:color w:val="008000"/>
          <w:kern w:val="2"/>
          <w:sz w:val="24"/>
          <w:szCs w:val="22"/>
        </w:rPr>
        <w:t>(B)</w:t>
      </w:r>
      <w:r w:rsidRPr="00FF52E5">
        <w:rPr>
          <w:color w:val="008000"/>
          <w:sz w:val="24"/>
        </w:rPr>
        <w:t xml:space="preserve">　</w:t>
      </w:r>
      <w:bookmarkEnd w:id="192"/>
      <w:bookmarkEnd w:id="193"/>
    </w:p>
    <w:p w:rsidR="00FF52E5" w:rsidRPr="00FF52E5" w:rsidRDefault="00FF52E5" w:rsidP="00FF52E5">
      <w:pPr>
        <w:pStyle w:val="Normal0"/>
        <w:numPr>
          <w:ilvl w:val="0"/>
          <w:numId w:val="13"/>
        </w:numPr>
        <w:tabs>
          <w:tab w:val="left" w:pos="567"/>
        </w:tabs>
        <w:snapToGrid w:val="0"/>
        <w:spacing w:before="80"/>
        <w:ind w:left="1247" w:hanging="964"/>
        <w:textAlignment w:val="center"/>
        <w:rPr>
          <w:rFonts w:eastAsiaTheme="minorEastAsia"/>
          <w:sz w:val="24"/>
          <w:lang w:eastAsia="zh-CN"/>
        </w:rPr>
      </w:pPr>
      <w:bookmarkStart w:id="194" w:name="QQ200616000569_1_H"/>
      <w:bookmarkStart w:id="195" w:name="QQ200616000569"/>
      <w:r w:rsidRPr="00FF52E5">
        <w:rPr>
          <w:sz w:val="24"/>
        </w:rPr>
        <w:t>（　　）</w:t>
      </w:r>
      <w:r w:rsidRPr="00FF52E5">
        <w:rPr>
          <w:rFonts w:hint="eastAsia"/>
          <w:kern w:val="2"/>
          <w:sz w:val="24"/>
          <w:szCs w:val="22"/>
        </w:rPr>
        <w:t>行政院主計處公布我國</w:t>
      </w:r>
      <w:r w:rsidRPr="00FF52E5">
        <w:rPr>
          <w:rFonts w:hint="eastAsia"/>
          <w:kern w:val="2"/>
          <w:sz w:val="24"/>
          <w:szCs w:val="22"/>
        </w:rPr>
        <w:t>2018</w:t>
      </w:r>
      <w:r w:rsidRPr="00FF52E5">
        <w:rPr>
          <w:rFonts w:hint="eastAsia"/>
          <w:kern w:val="2"/>
          <w:sz w:val="24"/>
          <w:szCs w:val="22"/>
        </w:rPr>
        <w:t>年勞動相關數據中，潛在勞動力未參與勞動的現況如圖所示，下列對此現況的論述何者適當？</w:t>
      </w:r>
      <w:r w:rsidRPr="00FF52E5">
        <w:rPr>
          <w:kern w:val="2"/>
          <w:sz w:val="24"/>
          <w:szCs w:val="22"/>
        </w:rPr>
        <w:br/>
      </w:r>
      <w:r w:rsidRPr="00FF52E5">
        <w:rPr>
          <w:noProof/>
          <w:sz w:val="24"/>
        </w:rPr>
        <w:drawing>
          <wp:inline distT="0" distB="0" distL="0" distR="0" wp14:anchorId="4596A859" wp14:editId="3FC537F2">
            <wp:extent cx="2456688" cy="2020824"/>
            <wp:effectExtent l="0" t="0" r="127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6688" cy="2020824"/>
                    </a:xfrm>
                    <a:prstGeom prst="rect">
                      <a:avLst/>
                    </a:prstGeom>
                  </pic:spPr>
                </pic:pic>
              </a:graphicData>
            </a:graphic>
          </wp:inline>
        </w:drawing>
      </w:r>
      <w:r w:rsidRPr="00FF52E5">
        <w:rPr>
          <w:rFonts w:hint="eastAsia"/>
          <w:kern w:val="2"/>
          <w:sz w:val="24"/>
          <w:szCs w:val="22"/>
        </w:rPr>
        <w:t xml:space="preserve">　　</w:t>
      </w:r>
      <w:r w:rsidRPr="00FF52E5">
        <w:rPr>
          <w:noProof/>
          <w:sz w:val="24"/>
        </w:rPr>
        <w:drawing>
          <wp:inline distT="0" distB="0" distL="0" distR="0" wp14:anchorId="0C00220C" wp14:editId="7C26E5BF">
            <wp:extent cx="2523744" cy="2039112"/>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744" cy="2039112"/>
                    </a:xfrm>
                    <a:prstGeom prst="rect">
                      <a:avLst/>
                    </a:prstGeom>
                  </pic:spPr>
                </pic:pic>
              </a:graphicData>
            </a:graphic>
          </wp:inline>
        </w:drawing>
      </w:r>
      <w:bookmarkEnd w:id="194"/>
    </w:p>
    <w:p w:rsidR="00FF52E5" w:rsidRPr="00FF52E5" w:rsidRDefault="00FF52E5" w:rsidP="00FF52E5">
      <w:pPr>
        <w:pStyle w:val="Normal1"/>
        <w:snapToGrid w:val="0"/>
        <w:spacing w:line="286" w:lineRule="auto"/>
        <w:ind w:left="1247"/>
        <w:textAlignment w:val="center"/>
        <w:rPr>
          <w:sz w:val="24"/>
        </w:rPr>
      </w:pPr>
      <w:r w:rsidRPr="00FF52E5">
        <w:rPr>
          <w:sz w:val="24"/>
        </w:rPr>
        <w:t>(A)</w:t>
      </w:r>
      <w:bookmarkStart w:id="196" w:name="QQ200616000569_1_1"/>
      <w:r w:rsidRPr="00FF52E5">
        <w:rPr>
          <w:rFonts w:hint="eastAsia"/>
          <w:kern w:val="2"/>
          <w:sz w:val="24"/>
          <w:szCs w:val="22"/>
        </w:rPr>
        <w:t>該年屬身心障礙的男性人口數多於女性</w:t>
      </w:r>
      <w:r w:rsidRPr="00FF52E5">
        <w:rPr>
          <w:sz w:val="24"/>
        </w:rPr>
        <w:t xml:space="preserve">　</w:t>
      </w:r>
      <w:bookmarkEnd w:id="196"/>
      <w:r w:rsidRPr="00FF52E5">
        <w:rPr>
          <w:sz w:val="24"/>
        </w:rPr>
        <w:t>(B)</w:t>
      </w:r>
      <w:bookmarkStart w:id="197" w:name="QQ200616000569_1_2"/>
      <w:r w:rsidRPr="00FF52E5">
        <w:rPr>
          <w:rFonts w:hint="eastAsia"/>
          <w:kern w:val="2"/>
          <w:sz w:val="24"/>
          <w:szCs w:val="22"/>
        </w:rPr>
        <w:t>仍存在「男主外、女主內」的刻板印象</w:t>
      </w:r>
      <w:r w:rsidRPr="00FF52E5">
        <w:rPr>
          <w:sz w:val="24"/>
        </w:rPr>
        <w:t xml:space="preserve">　</w:t>
      </w:r>
      <w:bookmarkEnd w:id="197"/>
      <w:r w:rsidRPr="00FF52E5">
        <w:rPr>
          <w:sz w:val="24"/>
        </w:rPr>
        <w:t>(C)</w:t>
      </w:r>
      <w:bookmarkStart w:id="198" w:name="QQ200616000569_1_3"/>
      <w:r w:rsidRPr="00FF52E5">
        <w:rPr>
          <w:rFonts w:hint="eastAsia"/>
          <w:kern w:val="2"/>
          <w:sz w:val="24"/>
          <w:szCs w:val="22"/>
        </w:rPr>
        <w:t>兩性皆因教育程度提高而影響勞動意願</w:t>
      </w:r>
      <w:r w:rsidRPr="00FF52E5">
        <w:rPr>
          <w:sz w:val="24"/>
        </w:rPr>
        <w:t xml:space="preserve">　</w:t>
      </w:r>
      <w:bookmarkEnd w:id="198"/>
      <w:r w:rsidRPr="00FF52E5">
        <w:rPr>
          <w:sz w:val="24"/>
        </w:rPr>
        <w:t>(D)</w:t>
      </w:r>
      <w:bookmarkStart w:id="199" w:name="QQ200616000569_1_4"/>
      <w:r w:rsidRPr="00FF52E5">
        <w:rPr>
          <w:rFonts w:hint="eastAsia"/>
          <w:kern w:val="2"/>
          <w:sz w:val="24"/>
          <w:szCs w:val="22"/>
        </w:rPr>
        <w:t>市場勞動因女性</w:t>
      </w:r>
      <w:r w:rsidRPr="00FF52E5">
        <w:rPr>
          <w:rFonts w:hint="eastAsia"/>
          <w:kern w:val="2"/>
          <w:sz w:val="24"/>
          <w:szCs w:val="22"/>
          <w:lang w:eastAsia="zh-HK"/>
        </w:rPr>
        <w:t>有</w:t>
      </w:r>
      <w:r w:rsidRPr="00FF52E5">
        <w:rPr>
          <w:rFonts w:hint="eastAsia"/>
          <w:kern w:val="2"/>
          <w:sz w:val="24"/>
          <w:szCs w:val="22"/>
        </w:rPr>
        <w:t>參與家務勞動而提升</w:t>
      </w:r>
      <w:r w:rsidRPr="00FF52E5">
        <w:rPr>
          <w:sz w:val="24"/>
        </w:rPr>
        <w:t xml:space="preserve">　</w:t>
      </w:r>
      <w:bookmarkEnd w:id="195"/>
      <w:bookmarkEnd w:id="199"/>
    </w:p>
    <w:p w:rsidR="00FF52E5" w:rsidRPr="00FF52E5" w:rsidRDefault="00FF52E5" w:rsidP="00FF52E5">
      <w:pPr>
        <w:pStyle w:val="Normal1"/>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2"/>
        <w:snapToGrid w:val="0"/>
        <w:ind w:left="1304" w:hanging="1020"/>
        <w:textAlignment w:val="center"/>
        <w:rPr>
          <w:rFonts w:eastAsiaTheme="minorEastAsia"/>
          <w:color w:val="FF0000"/>
          <w:sz w:val="24"/>
          <w:lang w:eastAsia="zh-CN"/>
        </w:rPr>
      </w:pPr>
      <w:bookmarkStart w:id="200" w:name="AQ200616000569_M"/>
      <w:bookmarkStart w:id="201" w:name="AQ200616000569"/>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02" w:name="AQ200616000569_1"/>
      <w:bookmarkEnd w:id="200"/>
      <w:r w:rsidRPr="00FF52E5">
        <w:rPr>
          <w:color w:val="FF0000"/>
          <w:sz w:val="24"/>
        </w:rPr>
        <w:t>B</w:t>
      </w:r>
      <w:r w:rsidRPr="00FF52E5">
        <w:rPr>
          <w:color w:val="FF0000"/>
          <w:sz w:val="24"/>
        </w:rPr>
        <w:t xml:space="preserve">　</w:t>
      </w:r>
      <w:bookmarkEnd w:id="201"/>
      <w:bookmarkEnd w:id="202"/>
    </w:p>
    <w:p w:rsidR="00FF52E5" w:rsidRPr="00FF52E5" w:rsidRDefault="00FF52E5" w:rsidP="00FF52E5">
      <w:pPr>
        <w:pStyle w:val="Normal3"/>
        <w:tabs>
          <w:tab w:val="left" w:pos="1587"/>
        </w:tabs>
        <w:snapToGrid w:val="0"/>
        <w:ind w:left="1304" w:hanging="1020"/>
        <w:textAlignment w:val="center"/>
        <w:rPr>
          <w:rFonts w:eastAsiaTheme="minorEastAsia"/>
          <w:color w:val="008000"/>
          <w:sz w:val="24"/>
          <w:lang w:eastAsia="zh-CN"/>
        </w:rPr>
      </w:pPr>
      <w:bookmarkStart w:id="203" w:name="RQ200616000569_M"/>
      <w:bookmarkStart w:id="204" w:name="RQ200616000569"/>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05" w:name="RQ200616000569_1_H"/>
      <w:bookmarkEnd w:id="203"/>
      <w:bookmarkEnd w:id="205"/>
      <w:r w:rsidRPr="00FF52E5">
        <w:rPr>
          <w:color w:val="008000"/>
          <w:sz w:val="24"/>
        </w:rPr>
        <w:t>(A)</w:t>
      </w:r>
      <w:bookmarkStart w:id="206" w:name="RQ200616000569_1_1"/>
      <w:r w:rsidRPr="00FF52E5">
        <w:rPr>
          <w:rFonts w:hint="eastAsia"/>
          <w:color w:val="008000"/>
          <w:kern w:val="2"/>
          <w:sz w:val="24"/>
          <w:szCs w:val="22"/>
        </w:rPr>
        <w:t>此為「比例」，因此無法直接推論出人數</w:t>
      </w:r>
      <w:r w:rsidRPr="00FF52E5">
        <w:rPr>
          <w:color w:val="008000"/>
          <w:sz w:val="24"/>
        </w:rPr>
        <w:t xml:space="preserve">　</w:t>
      </w:r>
      <w:bookmarkEnd w:id="206"/>
      <w:r w:rsidRPr="00FF52E5">
        <w:rPr>
          <w:color w:val="008000"/>
          <w:sz w:val="24"/>
        </w:rPr>
        <w:t>(B)</w:t>
      </w:r>
      <w:bookmarkStart w:id="207" w:name="RQ200616000569_1_2"/>
      <w:r w:rsidRPr="00FF52E5">
        <w:rPr>
          <w:rFonts w:hint="eastAsia"/>
          <w:color w:val="008000"/>
          <w:kern w:val="2"/>
          <w:sz w:val="24"/>
          <w:szCs w:val="22"/>
        </w:rPr>
        <w:t>女性未參與勞動的原因中，「料理家務」即占有</w:t>
      </w:r>
      <w:r w:rsidRPr="00FF52E5">
        <w:rPr>
          <w:rFonts w:hint="eastAsia"/>
          <w:color w:val="008000"/>
          <w:kern w:val="2"/>
          <w:sz w:val="24"/>
          <w:szCs w:val="22"/>
        </w:rPr>
        <w:t>50</w:t>
      </w:r>
      <w:r w:rsidRPr="00FF52E5">
        <w:rPr>
          <w:rFonts w:hint="eastAsia"/>
          <w:color w:val="008000"/>
          <w:kern w:val="2"/>
          <w:sz w:val="24"/>
          <w:szCs w:val="22"/>
        </w:rPr>
        <w:t>％，可見「男主外、女主內」仍有一定影響</w:t>
      </w:r>
      <w:r w:rsidRPr="00FF52E5">
        <w:rPr>
          <w:color w:val="008000"/>
          <w:sz w:val="24"/>
        </w:rPr>
        <w:t xml:space="preserve">　</w:t>
      </w:r>
      <w:bookmarkEnd w:id="207"/>
      <w:r w:rsidRPr="00FF52E5">
        <w:rPr>
          <w:color w:val="008000"/>
          <w:sz w:val="24"/>
        </w:rPr>
        <w:t>(C)</w:t>
      </w:r>
      <w:bookmarkStart w:id="208" w:name="RQ200616000569_1_3"/>
      <w:r w:rsidRPr="00FF52E5">
        <w:rPr>
          <w:rFonts w:hint="eastAsia"/>
          <w:color w:val="008000"/>
          <w:kern w:val="2"/>
          <w:sz w:val="24"/>
          <w:szCs w:val="22"/>
        </w:rPr>
        <w:t>求學及準備升學有助於提高教育程度（累積教育程度），但無法得知提高以後參與勞動的意願</w:t>
      </w:r>
      <w:r w:rsidRPr="00FF52E5">
        <w:rPr>
          <w:color w:val="008000"/>
          <w:sz w:val="24"/>
        </w:rPr>
        <w:t xml:space="preserve">　</w:t>
      </w:r>
      <w:bookmarkEnd w:id="208"/>
      <w:r w:rsidRPr="00FF52E5">
        <w:rPr>
          <w:color w:val="008000"/>
          <w:sz w:val="24"/>
        </w:rPr>
        <w:t>(D)</w:t>
      </w:r>
      <w:bookmarkStart w:id="209" w:name="RQ200616000569_1_4"/>
      <w:r w:rsidRPr="00FF52E5">
        <w:rPr>
          <w:rFonts w:hint="eastAsia"/>
          <w:color w:val="008000"/>
          <w:kern w:val="2"/>
          <w:sz w:val="24"/>
          <w:szCs w:val="22"/>
        </w:rPr>
        <w:t>圖中無法得知市場勞動狀況</w:t>
      </w:r>
      <w:r w:rsidRPr="00FF52E5">
        <w:rPr>
          <w:color w:val="008000"/>
          <w:sz w:val="24"/>
        </w:rPr>
        <w:t xml:space="preserve">　</w:t>
      </w:r>
      <w:bookmarkEnd w:id="204"/>
      <w:bookmarkEnd w:id="209"/>
    </w:p>
    <w:p w:rsidR="00FF52E5" w:rsidRPr="00FF52E5" w:rsidRDefault="00FF52E5" w:rsidP="00FF52E5">
      <w:pPr>
        <w:pStyle w:val="Normal0"/>
        <w:numPr>
          <w:ilvl w:val="0"/>
          <w:numId w:val="13"/>
        </w:numPr>
        <w:tabs>
          <w:tab w:val="left" w:pos="567"/>
        </w:tabs>
        <w:snapToGrid w:val="0"/>
        <w:spacing w:before="80"/>
        <w:ind w:left="1247" w:hanging="964"/>
        <w:textAlignment w:val="center"/>
        <w:rPr>
          <w:rFonts w:eastAsiaTheme="minorEastAsia"/>
          <w:sz w:val="24"/>
          <w:lang w:eastAsia="zh-CN"/>
        </w:rPr>
      </w:pPr>
      <w:bookmarkStart w:id="210" w:name="QQ200616000570_1_H"/>
      <w:bookmarkStart w:id="211" w:name="QQ200616000570"/>
      <w:r w:rsidRPr="00FF52E5">
        <w:rPr>
          <w:sz w:val="24"/>
        </w:rPr>
        <w:lastRenderedPageBreak/>
        <w:t>（　　）</w:t>
      </w:r>
      <w:r w:rsidRPr="00FF52E5">
        <w:rPr>
          <w:rFonts w:hint="eastAsia"/>
          <w:kern w:val="2"/>
          <w:sz w:val="24"/>
          <w:szCs w:val="22"/>
        </w:rPr>
        <w:t>圖為勞動部統計之「我國近年來男、女性勞動參與率的概況」，請根據此資料選出適當的描述：</w:t>
      </w:r>
      <w:r w:rsidRPr="00FF52E5">
        <w:rPr>
          <w:kern w:val="2"/>
          <w:sz w:val="24"/>
          <w:szCs w:val="22"/>
        </w:rPr>
        <w:br/>
      </w:r>
      <w:r w:rsidRPr="00FF52E5">
        <w:rPr>
          <w:noProof/>
          <w:sz w:val="24"/>
        </w:rPr>
        <w:drawing>
          <wp:inline distT="0" distB="0" distL="0" distR="0" wp14:anchorId="7B48C3D9" wp14:editId="318E5897">
            <wp:extent cx="3307080" cy="1676400"/>
            <wp:effectExtent l="0" t="0" r="762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7080" cy="1676400"/>
                    </a:xfrm>
                    <a:prstGeom prst="rect">
                      <a:avLst/>
                    </a:prstGeom>
                  </pic:spPr>
                </pic:pic>
              </a:graphicData>
            </a:graphic>
          </wp:inline>
        </w:drawing>
      </w:r>
      <w:bookmarkEnd w:id="210"/>
    </w:p>
    <w:p w:rsidR="00FF52E5" w:rsidRPr="00FF52E5" w:rsidRDefault="00FF52E5" w:rsidP="00FF52E5">
      <w:pPr>
        <w:pStyle w:val="Normal1"/>
        <w:snapToGrid w:val="0"/>
        <w:spacing w:line="286" w:lineRule="auto"/>
        <w:ind w:left="1247"/>
        <w:textAlignment w:val="center"/>
        <w:rPr>
          <w:sz w:val="24"/>
        </w:rPr>
      </w:pPr>
      <w:r w:rsidRPr="00FF52E5">
        <w:rPr>
          <w:sz w:val="24"/>
        </w:rPr>
        <w:t>(A)</w:t>
      </w:r>
      <w:bookmarkStart w:id="212" w:name="QQ200616000570_1_1"/>
      <w:r w:rsidRPr="00FF52E5">
        <w:rPr>
          <w:rFonts w:hint="eastAsia"/>
          <w:kern w:val="2"/>
          <w:sz w:val="24"/>
          <w:szCs w:val="22"/>
        </w:rPr>
        <w:t>整體勞動參與率向來低於其他國家</w:t>
      </w:r>
      <w:r w:rsidRPr="00FF52E5">
        <w:rPr>
          <w:sz w:val="24"/>
        </w:rPr>
        <w:t xml:space="preserve">　</w:t>
      </w:r>
      <w:bookmarkEnd w:id="212"/>
      <w:r w:rsidRPr="00FF52E5">
        <w:rPr>
          <w:sz w:val="24"/>
        </w:rPr>
        <w:t>(B)</w:t>
      </w:r>
      <w:bookmarkStart w:id="213" w:name="QQ200616000570_1_2"/>
      <w:r w:rsidRPr="00FF52E5">
        <w:rPr>
          <w:rFonts w:hint="eastAsia"/>
          <w:kern w:val="2"/>
          <w:sz w:val="24"/>
          <w:szCs w:val="22"/>
        </w:rPr>
        <w:t>提早退休的現象已漸成為市場趨勢</w:t>
      </w:r>
      <w:r w:rsidRPr="00FF52E5">
        <w:rPr>
          <w:sz w:val="24"/>
        </w:rPr>
        <w:t xml:space="preserve">　</w:t>
      </w:r>
      <w:bookmarkEnd w:id="213"/>
      <w:r w:rsidRPr="00FF52E5">
        <w:rPr>
          <w:sz w:val="24"/>
        </w:rPr>
        <w:t>(C)</w:t>
      </w:r>
      <w:bookmarkStart w:id="214" w:name="QQ200616000570_1_3"/>
      <w:r w:rsidRPr="00FF52E5">
        <w:rPr>
          <w:rFonts w:hint="eastAsia"/>
          <w:kern w:val="2"/>
          <w:sz w:val="24"/>
          <w:szCs w:val="22"/>
        </w:rPr>
        <w:t>兩性間差距逐漸縮小但仍存在差距</w:t>
      </w:r>
      <w:r w:rsidRPr="00FF52E5">
        <w:rPr>
          <w:sz w:val="24"/>
        </w:rPr>
        <w:t xml:space="preserve">　</w:t>
      </w:r>
      <w:bookmarkEnd w:id="214"/>
      <w:r w:rsidRPr="00FF52E5">
        <w:rPr>
          <w:sz w:val="24"/>
        </w:rPr>
        <w:t>(D)</w:t>
      </w:r>
      <w:bookmarkStart w:id="215" w:name="QQ200616000570_1_4"/>
      <w:r w:rsidRPr="00FF52E5">
        <w:rPr>
          <w:rFonts w:hint="eastAsia"/>
          <w:kern w:val="2"/>
          <w:sz w:val="24"/>
          <w:szCs w:val="22"/>
        </w:rPr>
        <w:t>我國近十年來人口維持穩定的數量</w:t>
      </w:r>
      <w:r w:rsidRPr="00FF52E5">
        <w:rPr>
          <w:sz w:val="24"/>
        </w:rPr>
        <w:t xml:space="preserve">　</w:t>
      </w:r>
      <w:bookmarkEnd w:id="211"/>
      <w:bookmarkEnd w:id="215"/>
    </w:p>
    <w:p w:rsidR="00FF52E5" w:rsidRPr="00FF52E5" w:rsidRDefault="00FF52E5" w:rsidP="00FF52E5">
      <w:pPr>
        <w:pStyle w:val="Normal1"/>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2"/>
        <w:snapToGrid w:val="0"/>
        <w:ind w:left="1304" w:hanging="1020"/>
        <w:textAlignment w:val="center"/>
        <w:rPr>
          <w:rFonts w:eastAsiaTheme="minorEastAsia"/>
          <w:color w:val="FF0000"/>
          <w:sz w:val="24"/>
          <w:lang w:eastAsia="zh-CN"/>
        </w:rPr>
      </w:pPr>
      <w:bookmarkStart w:id="216" w:name="AQ200616000570_M"/>
      <w:bookmarkStart w:id="217" w:name="AQ200616000570"/>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18" w:name="AQ200616000570_1"/>
      <w:bookmarkEnd w:id="216"/>
      <w:r w:rsidRPr="00FF52E5">
        <w:rPr>
          <w:color w:val="FF0000"/>
          <w:sz w:val="24"/>
        </w:rPr>
        <w:t>C</w:t>
      </w:r>
      <w:r w:rsidRPr="00FF52E5">
        <w:rPr>
          <w:color w:val="FF0000"/>
          <w:sz w:val="24"/>
        </w:rPr>
        <w:t xml:space="preserve">　</w:t>
      </w:r>
      <w:bookmarkEnd w:id="217"/>
      <w:bookmarkEnd w:id="218"/>
    </w:p>
    <w:p w:rsidR="00FF52E5" w:rsidRPr="00FF52E5" w:rsidRDefault="00FF52E5" w:rsidP="00FF52E5">
      <w:pPr>
        <w:pStyle w:val="Normal3"/>
        <w:tabs>
          <w:tab w:val="left" w:pos="1587"/>
        </w:tabs>
        <w:snapToGrid w:val="0"/>
        <w:ind w:left="1304" w:hanging="1020"/>
        <w:textAlignment w:val="center"/>
        <w:rPr>
          <w:rFonts w:eastAsiaTheme="minorEastAsia"/>
          <w:color w:val="008000"/>
          <w:sz w:val="24"/>
          <w:lang w:eastAsia="zh-CN"/>
        </w:rPr>
      </w:pPr>
      <w:bookmarkStart w:id="219" w:name="RQ200616000570_M"/>
      <w:bookmarkStart w:id="220" w:name="RQ200616000570"/>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21" w:name="RQ200616000570_1_H"/>
      <w:bookmarkEnd w:id="219"/>
      <w:bookmarkEnd w:id="221"/>
      <w:r w:rsidRPr="00FF52E5">
        <w:rPr>
          <w:color w:val="008000"/>
          <w:sz w:val="24"/>
        </w:rPr>
        <w:t>(A)</w:t>
      </w:r>
      <w:bookmarkStart w:id="222" w:name="RQ200616000570_1_1"/>
      <w:r w:rsidRPr="00FF52E5">
        <w:rPr>
          <w:rFonts w:hint="eastAsia"/>
          <w:color w:val="008000"/>
          <w:kern w:val="2"/>
          <w:sz w:val="24"/>
          <w:szCs w:val="22"/>
        </w:rPr>
        <w:t>並無他國資料可供比較</w:t>
      </w:r>
      <w:r w:rsidRPr="00FF52E5">
        <w:rPr>
          <w:color w:val="008000"/>
          <w:sz w:val="24"/>
        </w:rPr>
        <w:t xml:space="preserve">　</w:t>
      </w:r>
      <w:bookmarkEnd w:id="222"/>
      <w:r w:rsidRPr="00FF52E5">
        <w:rPr>
          <w:color w:val="008000"/>
          <w:sz w:val="24"/>
        </w:rPr>
        <w:t>(B)</w:t>
      </w:r>
      <w:bookmarkStart w:id="223" w:name="RQ200616000570_1_2"/>
      <w:r w:rsidRPr="00FF52E5">
        <w:rPr>
          <w:rFonts w:hint="eastAsia"/>
          <w:color w:val="008000"/>
          <w:kern w:val="2"/>
          <w:sz w:val="24"/>
          <w:szCs w:val="22"/>
        </w:rPr>
        <w:t>並無「年齡」之資訊，故無從得知</w:t>
      </w:r>
      <w:r w:rsidRPr="00FF52E5">
        <w:rPr>
          <w:color w:val="008000"/>
          <w:sz w:val="24"/>
        </w:rPr>
        <w:t xml:space="preserve">　</w:t>
      </w:r>
      <w:bookmarkEnd w:id="223"/>
      <w:r w:rsidRPr="00FF52E5">
        <w:rPr>
          <w:color w:val="008000"/>
          <w:sz w:val="24"/>
        </w:rPr>
        <w:t>(D)</w:t>
      </w:r>
      <w:bookmarkStart w:id="224" w:name="RQ200616000570_1_4"/>
      <w:r w:rsidRPr="00FF52E5">
        <w:rPr>
          <w:rFonts w:hint="eastAsia"/>
          <w:color w:val="008000"/>
          <w:kern w:val="2"/>
          <w:sz w:val="24"/>
          <w:szCs w:val="22"/>
        </w:rPr>
        <w:t>圖中未有人口數量之統計</w:t>
      </w:r>
      <w:r w:rsidRPr="00FF52E5">
        <w:rPr>
          <w:color w:val="008000"/>
          <w:sz w:val="24"/>
        </w:rPr>
        <w:t xml:space="preserve">　</w:t>
      </w:r>
      <w:bookmarkEnd w:id="220"/>
      <w:bookmarkEnd w:id="224"/>
    </w:p>
    <w:p w:rsidR="00FF52E5" w:rsidRPr="00FF52E5" w:rsidRDefault="00FF52E5" w:rsidP="00FF52E5">
      <w:pPr>
        <w:pStyle w:val="Normal0"/>
        <w:numPr>
          <w:ilvl w:val="0"/>
          <w:numId w:val="13"/>
        </w:numPr>
        <w:tabs>
          <w:tab w:val="left" w:pos="567"/>
        </w:tabs>
        <w:snapToGrid w:val="0"/>
        <w:spacing w:before="80"/>
        <w:ind w:left="1247" w:hanging="964"/>
        <w:textAlignment w:val="center"/>
        <w:rPr>
          <w:rFonts w:eastAsiaTheme="minorEastAsia"/>
          <w:sz w:val="24"/>
          <w:lang w:eastAsia="zh-CN"/>
        </w:rPr>
      </w:pPr>
      <w:bookmarkStart w:id="225" w:name="QQ200616000572_1_H"/>
      <w:bookmarkStart w:id="226" w:name="QQ200616000572"/>
      <w:r w:rsidRPr="00FF52E5">
        <w:rPr>
          <w:sz w:val="24"/>
        </w:rPr>
        <w:t>（　　）</w:t>
      </w:r>
      <w:r w:rsidRPr="00FF52E5">
        <w:rPr>
          <w:rFonts w:hint="eastAsia"/>
          <w:kern w:val="2"/>
          <w:sz w:val="24"/>
          <w:szCs w:val="22"/>
        </w:rPr>
        <w:t>圖為我國各級政府支出比例的歷年統計資料圖，其中關於「社會福利支出」的敘述，下列何者正確？</w:t>
      </w:r>
      <w:r w:rsidRPr="00FF52E5">
        <w:rPr>
          <w:kern w:val="2"/>
          <w:sz w:val="24"/>
          <w:szCs w:val="22"/>
        </w:rPr>
        <w:br/>
      </w:r>
      <w:r w:rsidRPr="00FF52E5">
        <w:rPr>
          <w:noProof/>
          <w:sz w:val="24"/>
        </w:rPr>
        <w:drawing>
          <wp:inline distT="0" distB="0" distL="0" distR="0" wp14:anchorId="3CE95CF7" wp14:editId="5FA04DD7">
            <wp:extent cx="3867912" cy="2429256"/>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7912" cy="2429256"/>
                    </a:xfrm>
                    <a:prstGeom prst="rect">
                      <a:avLst/>
                    </a:prstGeom>
                  </pic:spPr>
                </pic:pic>
              </a:graphicData>
            </a:graphic>
          </wp:inline>
        </w:drawing>
      </w:r>
      <w:bookmarkEnd w:id="225"/>
    </w:p>
    <w:p w:rsidR="00FF52E5" w:rsidRPr="00FF52E5" w:rsidRDefault="00FF52E5" w:rsidP="00FF52E5">
      <w:pPr>
        <w:pStyle w:val="Normal1"/>
        <w:snapToGrid w:val="0"/>
        <w:spacing w:line="286" w:lineRule="auto"/>
        <w:ind w:left="1247"/>
        <w:textAlignment w:val="center"/>
        <w:rPr>
          <w:sz w:val="24"/>
        </w:rPr>
      </w:pPr>
      <w:r w:rsidRPr="00FF52E5">
        <w:rPr>
          <w:sz w:val="24"/>
        </w:rPr>
        <w:t>(A)</w:t>
      </w:r>
      <w:bookmarkStart w:id="227" w:name="QQ200616000572_1_1"/>
      <w:r w:rsidRPr="00FF52E5">
        <w:rPr>
          <w:rFonts w:hint="eastAsia"/>
          <w:kern w:val="2"/>
          <w:sz w:val="24"/>
          <w:szCs w:val="22"/>
        </w:rPr>
        <w:t>由政府負責社會福利的支出，有助於實現社會公平</w:t>
      </w:r>
      <w:r w:rsidRPr="00FF52E5">
        <w:rPr>
          <w:sz w:val="24"/>
        </w:rPr>
        <w:t xml:space="preserve">　</w:t>
      </w:r>
      <w:bookmarkEnd w:id="227"/>
      <w:r w:rsidRPr="00FF52E5">
        <w:rPr>
          <w:sz w:val="24"/>
        </w:rPr>
        <w:t>(B)</w:t>
      </w:r>
      <w:bookmarkStart w:id="228" w:name="QQ200616000572_1_2"/>
      <w:r w:rsidRPr="00FF52E5">
        <w:rPr>
          <w:rFonts w:hint="eastAsia"/>
          <w:kern w:val="2"/>
          <w:sz w:val="24"/>
          <w:szCs w:val="22"/>
        </w:rPr>
        <w:t>社會福利是政府支出最多者，顯見社會福利需求高</w:t>
      </w:r>
      <w:r w:rsidRPr="00FF52E5">
        <w:rPr>
          <w:sz w:val="24"/>
        </w:rPr>
        <w:t xml:space="preserve">　</w:t>
      </w:r>
      <w:bookmarkEnd w:id="228"/>
      <w:r w:rsidRPr="00FF52E5">
        <w:rPr>
          <w:sz w:val="24"/>
        </w:rPr>
        <w:t>(C)</w:t>
      </w:r>
      <w:bookmarkStart w:id="229" w:name="QQ200616000572_1_3"/>
      <w:r w:rsidRPr="00FF52E5">
        <w:rPr>
          <w:rFonts w:hint="eastAsia"/>
          <w:kern w:val="2"/>
          <w:sz w:val="24"/>
          <w:szCs w:val="22"/>
        </w:rPr>
        <w:t>因社會福利支出無法減少，使得我國財政支出龐大</w:t>
      </w:r>
      <w:r w:rsidRPr="00FF52E5">
        <w:rPr>
          <w:sz w:val="24"/>
        </w:rPr>
        <w:t xml:space="preserve">　</w:t>
      </w:r>
      <w:bookmarkEnd w:id="229"/>
      <w:r w:rsidRPr="00FF52E5">
        <w:rPr>
          <w:sz w:val="24"/>
        </w:rPr>
        <w:t>(D)</w:t>
      </w:r>
      <w:bookmarkStart w:id="230" w:name="QQ200616000572_1_4"/>
      <w:r w:rsidRPr="00FF52E5">
        <w:rPr>
          <w:rFonts w:hint="eastAsia"/>
          <w:kern w:val="2"/>
          <w:sz w:val="24"/>
          <w:szCs w:val="22"/>
        </w:rPr>
        <w:t>1990</w:t>
      </w:r>
      <w:r w:rsidRPr="00FF52E5">
        <w:rPr>
          <w:rFonts w:hint="eastAsia"/>
          <w:kern w:val="2"/>
          <w:sz w:val="24"/>
          <w:szCs w:val="22"/>
        </w:rPr>
        <w:t>年～</w:t>
      </w:r>
      <w:r w:rsidRPr="00FF52E5">
        <w:rPr>
          <w:rFonts w:hint="eastAsia"/>
          <w:kern w:val="2"/>
          <w:sz w:val="24"/>
          <w:szCs w:val="22"/>
        </w:rPr>
        <w:t>2000</w:t>
      </w:r>
      <w:r w:rsidRPr="00FF52E5">
        <w:rPr>
          <w:rFonts w:hint="eastAsia"/>
          <w:kern w:val="2"/>
          <w:sz w:val="24"/>
          <w:szCs w:val="22"/>
        </w:rPr>
        <w:t>年間大幅增加，與「黃金十年」有關</w:t>
      </w:r>
      <w:r w:rsidRPr="00FF52E5">
        <w:rPr>
          <w:sz w:val="24"/>
        </w:rPr>
        <w:t xml:space="preserve">　</w:t>
      </w:r>
      <w:bookmarkEnd w:id="226"/>
      <w:bookmarkEnd w:id="230"/>
    </w:p>
    <w:p w:rsidR="00FF52E5" w:rsidRPr="00FF52E5" w:rsidRDefault="00FF52E5" w:rsidP="00FF52E5">
      <w:pPr>
        <w:pStyle w:val="Normal1"/>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2"/>
        <w:snapToGrid w:val="0"/>
        <w:ind w:left="1304" w:hanging="1020"/>
        <w:textAlignment w:val="center"/>
        <w:rPr>
          <w:rFonts w:eastAsiaTheme="minorEastAsia"/>
          <w:color w:val="FF0000"/>
          <w:sz w:val="24"/>
          <w:lang w:eastAsia="zh-CN"/>
        </w:rPr>
      </w:pPr>
      <w:bookmarkStart w:id="231" w:name="AQ200616000572_M"/>
      <w:bookmarkStart w:id="232" w:name="AQ200616000572"/>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33" w:name="AQ200616000572_1"/>
      <w:bookmarkEnd w:id="231"/>
      <w:r w:rsidRPr="00FF52E5">
        <w:rPr>
          <w:color w:val="FF0000"/>
          <w:sz w:val="24"/>
        </w:rPr>
        <w:t>D</w:t>
      </w:r>
      <w:r w:rsidRPr="00FF52E5">
        <w:rPr>
          <w:color w:val="FF0000"/>
          <w:sz w:val="24"/>
        </w:rPr>
        <w:t xml:space="preserve">　</w:t>
      </w:r>
      <w:bookmarkEnd w:id="232"/>
      <w:bookmarkEnd w:id="233"/>
    </w:p>
    <w:p w:rsidR="00FF52E5" w:rsidRPr="00FF52E5" w:rsidRDefault="00FF52E5" w:rsidP="00FF52E5">
      <w:pPr>
        <w:pStyle w:val="Normal3"/>
        <w:tabs>
          <w:tab w:val="left" w:pos="1587"/>
        </w:tabs>
        <w:snapToGrid w:val="0"/>
        <w:ind w:left="1304" w:hanging="1020"/>
        <w:textAlignment w:val="center"/>
        <w:rPr>
          <w:rFonts w:eastAsiaTheme="minorEastAsia"/>
          <w:color w:val="008000"/>
          <w:sz w:val="24"/>
          <w:lang w:eastAsia="zh-CN"/>
        </w:rPr>
      </w:pPr>
      <w:bookmarkStart w:id="234" w:name="RQ200616000572_M"/>
      <w:bookmarkStart w:id="235" w:name="RQ200616000572"/>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36" w:name="RQ200616000572_1_H"/>
      <w:bookmarkEnd w:id="234"/>
      <w:bookmarkEnd w:id="236"/>
      <w:r w:rsidRPr="00FF52E5">
        <w:rPr>
          <w:color w:val="008000"/>
          <w:sz w:val="24"/>
        </w:rPr>
        <w:t>(A)</w:t>
      </w:r>
      <w:bookmarkStart w:id="237" w:name="RQ200616000572_1_1"/>
      <w:r w:rsidRPr="00FF52E5">
        <w:rPr>
          <w:rFonts w:hint="eastAsia"/>
          <w:color w:val="008000"/>
          <w:kern w:val="2"/>
          <w:sz w:val="24"/>
          <w:szCs w:val="22"/>
        </w:rPr>
        <w:t>無法從圖中得知</w:t>
      </w:r>
      <w:r w:rsidRPr="00FF52E5">
        <w:rPr>
          <w:color w:val="008000"/>
          <w:sz w:val="24"/>
        </w:rPr>
        <w:t xml:space="preserve">　</w:t>
      </w:r>
      <w:bookmarkEnd w:id="237"/>
      <w:r w:rsidRPr="00FF52E5">
        <w:rPr>
          <w:color w:val="008000"/>
          <w:sz w:val="24"/>
        </w:rPr>
        <w:t>(B)</w:t>
      </w:r>
      <w:bookmarkStart w:id="238" w:name="RQ200616000572_1_2"/>
      <w:r w:rsidRPr="00FF52E5">
        <w:rPr>
          <w:rFonts w:hint="eastAsia"/>
          <w:color w:val="008000"/>
          <w:kern w:val="2"/>
          <w:sz w:val="24"/>
          <w:szCs w:val="22"/>
        </w:rPr>
        <w:t>支出比例最高者為「教育科學文化支出」</w:t>
      </w:r>
      <w:r w:rsidRPr="00FF52E5">
        <w:rPr>
          <w:color w:val="008000"/>
          <w:sz w:val="24"/>
        </w:rPr>
        <w:t xml:space="preserve">　</w:t>
      </w:r>
      <w:bookmarkEnd w:id="238"/>
      <w:r w:rsidRPr="00FF52E5">
        <w:rPr>
          <w:color w:val="008000"/>
          <w:sz w:val="24"/>
        </w:rPr>
        <w:t>(C)</w:t>
      </w:r>
      <w:bookmarkStart w:id="239" w:name="RQ200616000572_1_3"/>
      <w:r w:rsidRPr="00FF52E5">
        <w:rPr>
          <w:rFonts w:hint="eastAsia"/>
          <w:color w:val="008000"/>
          <w:kern w:val="2"/>
          <w:sz w:val="24"/>
          <w:szCs w:val="22"/>
        </w:rPr>
        <w:t>財政支出中，社會福利並非占最大宗，且亦無法得知整體支出是否過於龐大</w:t>
      </w:r>
      <w:r w:rsidRPr="00FF52E5">
        <w:rPr>
          <w:color w:val="008000"/>
          <w:sz w:val="24"/>
        </w:rPr>
        <w:t xml:space="preserve">　</w:t>
      </w:r>
      <w:bookmarkEnd w:id="235"/>
      <w:bookmarkEnd w:id="239"/>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240" w:name="QQ200616000573_1_H"/>
      <w:bookmarkStart w:id="241" w:name="QQ200616000573"/>
      <w:r w:rsidRPr="00FF52E5">
        <w:rPr>
          <w:sz w:val="24"/>
        </w:rPr>
        <w:t>（　　）</w:t>
      </w:r>
      <w:r w:rsidRPr="00FF52E5">
        <w:rPr>
          <w:rFonts w:hint="eastAsia"/>
          <w:kern w:val="2"/>
          <w:sz w:val="24"/>
          <w:szCs w:val="22"/>
        </w:rPr>
        <w:t>資料一　行政院內政部於</w:t>
      </w:r>
      <w:r w:rsidRPr="00FF52E5">
        <w:rPr>
          <w:rFonts w:hint="eastAsia"/>
          <w:kern w:val="2"/>
          <w:sz w:val="24"/>
          <w:szCs w:val="22"/>
        </w:rPr>
        <w:t>2018</w:t>
      </w:r>
      <w:r w:rsidRPr="00FF52E5">
        <w:rPr>
          <w:rFonts w:hint="eastAsia"/>
          <w:kern w:val="2"/>
          <w:sz w:val="24"/>
          <w:szCs w:val="22"/>
        </w:rPr>
        <w:t>年</w:t>
      </w:r>
      <w:r w:rsidRPr="00FF52E5">
        <w:rPr>
          <w:rFonts w:hint="eastAsia"/>
          <w:kern w:val="2"/>
          <w:sz w:val="24"/>
          <w:szCs w:val="22"/>
        </w:rPr>
        <w:t>4</w:t>
      </w:r>
      <w:r w:rsidRPr="00FF52E5">
        <w:rPr>
          <w:rFonts w:hint="eastAsia"/>
          <w:kern w:val="2"/>
          <w:sz w:val="24"/>
          <w:szCs w:val="22"/>
        </w:rPr>
        <w:t>月</w:t>
      </w:r>
      <w:r w:rsidRPr="00FF52E5">
        <w:rPr>
          <w:rFonts w:hint="eastAsia"/>
          <w:kern w:val="2"/>
          <w:sz w:val="24"/>
          <w:szCs w:val="22"/>
        </w:rPr>
        <w:t>10</w:t>
      </w:r>
      <w:r w:rsidRPr="00FF52E5">
        <w:rPr>
          <w:rFonts w:hint="eastAsia"/>
          <w:kern w:val="2"/>
          <w:sz w:val="24"/>
          <w:szCs w:val="22"/>
        </w:rPr>
        <w:t>日宣布，我國老年人口已遠超過</w:t>
      </w:r>
      <w:r w:rsidRPr="00FF52E5">
        <w:rPr>
          <w:rFonts w:hint="eastAsia"/>
          <w:kern w:val="2"/>
          <w:sz w:val="24"/>
          <w:szCs w:val="22"/>
        </w:rPr>
        <w:t>7</w:t>
      </w:r>
      <w:r w:rsidRPr="00FF52E5">
        <w:rPr>
          <w:rFonts w:hint="eastAsia"/>
          <w:kern w:val="2"/>
          <w:sz w:val="24"/>
          <w:szCs w:val="22"/>
        </w:rPr>
        <w:t>％門檻，達總人口的</w:t>
      </w:r>
      <w:r w:rsidRPr="00FF52E5">
        <w:rPr>
          <w:rFonts w:hint="eastAsia"/>
          <w:kern w:val="2"/>
          <w:sz w:val="24"/>
          <w:szCs w:val="22"/>
        </w:rPr>
        <w:t>14</w:t>
      </w:r>
      <w:r w:rsidRPr="00FF52E5">
        <w:rPr>
          <w:rFonts w:hint="eastAsia"/>
          <w:kern w:val="2"/>
          <w:sz w:val="24"/>
          <w:szCs w:val="22"/>
        </w:rPr>
        <w:t>％，正式進入「高齡社會」，且老年人口在亞洲各國中排名第三。</w:t>
      </w:r>
      <w:r w:rsidRPr="00FF52E5">
        <w:rPr>
          <w:kern w:val="2"/>
          <w:sz w:val="24"/>
          <w:szCs w:val="22"/>
        </w:rPr>
        <w:br/>
      </w:r>
      <w:r w:rsidRPr="00FF52E5">
        <w:rPr>
          <w:rFonts w:hint="eastAsia"/>
          <w:kern w:val="2"/>
          <w:sz w:val="24"/>
          <w:szCs w:val="22"/>
        </w:rPr>
        <w:t>資料二　如圖所示，圖為</w:t>
      </w:r>
      <w:r w:rsidRPr="00FF52E5">
        <w:rPr>
          <w:rFonts w:hint="eastAsia"/>
          <w:kern w:val="2"/>
          <w:sz w:val="24"/>
          <w:szCs w:val="22"/>
        </w:rPr>
        <w:t>2017</w:t>
      </w:r>
      <w:r w:rsidRPr="00FF52E5">
        <w:rPr>
          <w:rFonts w:hint="eastAsia"/>
          <w:kern w:val="2"/>
          <w:sz w:val="24"/>
          <w:szCs w:val="22"/>
        </w:rPr>
        <w:t>年各年齡層健保醫療支出比例。</w:t>
      </w:r>
      <w:r w:rsidRPr="00FF52E5">
        <w:rPr>
          <w:kern w:val="2"/>
          <w:sz w:val="24"/>
          <w:szCs w:val="22"/>
        </w:rPr>
        <w:br/>
      </w:r>
      <w:r w:rsidRPr="00FF52E5">
        <w:rPr>
          <w:noProof/>
          <w:sz w:val="24"/>
        </w:rPr>
        <w:drawing>
          <wp:inline distT="0" distB="0" distL="0" distR="0" wp14:anchorId="23D71057" wp14:editId="0C9AAE47">
            <wp:extent cx="1429512" cy="141732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9512" cy="1417320"/>
                    </a:xfrm>
                    <a:prstGeom prst="rect">
                      <a:avLst/>
                    </a:prstGeom>
                  </pic:spPr>
                </pic:pic>
              </a:graphicData>
            </a:graphic>
          </wp:inline>
        </w:drawing>
      </w:r>
      <w:r w:rsidRPr="00FF52E5">
        <w:rPr>
          <w:kern w:val="2"/>
          <w:sz w:val="24"/>
          <w:szCs w:val="22"/>
        </w:rPr>
        <w:br/>
      </w:r>
      <w:r w:rsidRPr="00FF52E5">
        <w:rPr>
          <w:rFonts w:hint="eastAsia"/>
          <w:kern w:val="2"/>
          <w:sz w:val="24"/>
          <w:szCs w:val="22"/>
        </w:rPr>
        <w:t>根據資料一與資料二的訊息顯示，我國社會可能面臨下列哪一困境？</w:t>
      </w:r>
      <w:r w:rsidRPr="00FF52E5">
        <w:rPr>
          <w:sz w:val="24"/>
        </w:rPr>
        <w:t xml:space="preserve">　</w:t>
      </w:r>
      <w:bookmarkEnd w:id="240"/>
      <w:r w:rsidRPr="00FF52E5">
        <w:rPr>
          <w:sz w:val="24"/>
        </w:rPr>
        <w:t>(A)</w:t>
      </w:r>
      <w:bookmarkStart w:id="242" w:name="QQ200616000573_1_1"/>
      <w:r w:rsidRPr="00FF52E5">
        <w:rPr>
          <w:rFonts w:hint="eastAsia"/>
          <w:kern w:val="2"/>
          <w:sz w:val="24"/>
          <w:szCs w:val="22"/>
        </w:rPr>
        <w:t>資源濫用降低健保效率</w:t>
      </w:r>
      <w:r w:rsidRPr="00FF52E5">
        <w:rPr>
          <w:sz w:val="24"/>
        </w:rPr>
        <w:t xml:space="preserve">　</w:t>
      </w:r>
      <w:bookmarkEnd w:id="242"/>
      <w:r w:rsidRPr="00FF52E5">
        <w:rPr>
          <w:sz w:val="24"/>
        </w:rPr>
        <w:t>(B)</w:t>
      </w:r>
      <w:bookmarkStart w:id="243" w:name="QQ200616000573_1_2"/>
      <w:r w:rsidRPr="00FF52E5">
        <w:rPr>
          <w:rFonts w:hint="eastAsia"/>
          <w:kern w:val="2"/>
          <w:sz w:val="24"/>
          <w:szCs w:val="22"/>
        </w:rPr>
        <w:t>制度改革推動愈來愈難</w:t>
      </w:r>
      <w:r w:rsidRPr="00FF52E5">
        <w:rPr>
          <w:sz w:val="24"/>
        </w:rPr>
        <w:t xml:space="preserve">　</w:t>
      </w:r>
      <w:bookmarkEnd w:id="243"/>
      <w:r w:rsidRPr="00FF52E5">
        <w:rPr>
          <w:sz w:val="24"/>
        </w:rPr>
        <w:t>(C)</w:t>
      </w:r>
      <w:bookmarkStart w:id="244" w:name="QQ200616000573_1_3"/>
      <w:r w:rsidRPr="00FF52E5">
        <w:rPr>
          <w:rFonts w:hint="eastAsia"/>
          <w:kern w:val="2"/>
          <w:sz w:val="24"/>
          <w:szCs w:val="22"/>
        </w:rPr>
        <w:t>全民健保負債漸漸偏高</w:t>
      </w:r>
      <w:r w:rsidRPr="00FF52E5">
        <w:rPr>
          <w:sz w:val="24"/>
        </w:rPr>
        <w:t xml:space="preserve">　</w:t>
      </w:r>
      <w:bookmarkEnd w:id="244"/>
      <w:r w:rsidRPr="00FF52E5">
        <w:rPr>
          <w:sz w:val="24"/>
        </w:rPr>
        <w:t>(D)</w:t>
      </w:r>
      <w:bookmarkStart w:id="245" w:name="QQ200616000573_1_4"/>
      <w:r w:rsidRPr="00FF52E5">
        <w:rPr>
          <w:rFonts w:hint="eastAsia"/>
          <w:kern w:val="2"/>
          <w:sz w:val="24"/>
          <w:szCs w:val="22"/>
        </w:rPr>
        <w:t>各種社會福利排擠嚴重</w:t>
      </w:r>
      <w:r w:rsidRPr="00FF52E5">
        <w:rPr>
          <w:sz w:val="24"/>
        </w:rPr>
        <w:t xml:space="preserve">　</w:t>
      </w:r>
      <w:bookmarkEnd w:id="241"/>
      <w:bookmarkEnd w:id="245"/>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246" w:name="AQ200616000573_M"/>
      <w:bookmarkStart w:id="247" w:name="AQ200616000573"/>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48" w:name="AQ200616000573_1"/>
      <w:bookmarkEnd w:id="246"/>
      <w:r w:rsidRPr="00FF52E5">
        <w:rPr>
          <w:color w:val="FF0000"/>
          <w:sz w:val="24"/>
        </w:rPr>
        <w:t>C</w:t>
      </w:r>
      <w:r w:rsidRPr="00FF52E5">
        <w:rPr>
          <w:color w:val="FF0000"/>
          <w:sz w:val="24"/>
        </w:rPr>
        <w:t xml:space="preserve">　</w:t>
      </w:r>
      <w:bookmarkEnd w:id="247"/>
      <w:bookmarkEnd w:id="248"/>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249" w:name="RQ200616000573_M"/>
      <w:bookmarkStart w:id="250" w:name="RQ200616000573"/>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51" w:name="RQ200616000573_1_H"/>
      <w:bookmarkEnd w:id="249"/>
      <w:r w:rsidRPr="00FF52E5">
        <w:rPr>
          <w:rFonts w:hint="eastAsia"/>
          <w:color w:val="008000"/>
          <w:kern w:val="2"/>
          <w:sz w:val="24"/>
          <w:szCs w:val="22"/>
        </w:rPr>
        <w:t>兩份資料顯示，我國老年人口數量與比例皆增加，同時健保支出的比例亦以老年人口為最多。亦即全民健保的支出相對增加，使負債偏高</w:t>
      </w:r>
      <w:r w:rsidRPr="00FF52E5">
        <w:rPr>
          <w:color w:val="008000"/>
          <w:sz w:val="24"/>
        </w:rPr>
        <w:t xml:space="preserve">　</w:t>
      </w:r>
      <w:bookmarkEnd w:id="250"/>
      <w:bookmarkEnd w:id="251"/>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252" w:name="QQ200616000727_1_H"/>
      <w:bookmarkStart w:id="253" w:name="QQ200616000727"/>
      <w:r w:rsidRPr="00FF52E5">
        <w:rPr>
          <w:sz w:val="24"/>
        </w:rPr>
        <w:t>（　　）</w:t>
      </w:r>
      <w:r w:rsidRPr="00FF52E5">
        <w:rPr>
          <w:rFonts w:hint="eastAsia"/>
          <w:kern w:val="2"/>
          <w:sz w:val="24"/>
          <w:szCs w:val="22"/>
        </w:rPr>
        <w:t>社會津貼是一種國家的方案、給付與服務體系，提供特定群體以協助其滿足社會、經濟、教育與健康的需求，使社會得以維繫下去。下列何者即屬之？</w:t>
      </w:r>
      <w:r w:rsidRPr="00FF52E5">
        <w:rPr>
          <w:sz w:val="24"/>
        </w:rPr>
        <w:t xml:space="preserve">　</w:t>
      </w:r>
      <w:bookmarkEnd w:id="252"/>
      <w:r w:rsidRPr="00FF52E5">
        <w:rPr>
          <w:sz w:val="24"/>
        </w:rPr>
        <w:t>(A)</w:t>
      </w:r>
      <w:bookmarkStart w:id="254" w:name="QQ200616000727_1_1"/>
      <w:r w:rsidRPr="00FF52E5">
        <w:rPr>
          <w:rFonts w:hint="eastAsia"/>
          <w:kern w:val="2"/>
          <w:sz w:val="24"/>
          <w:szCs w:val="22"/>
        </w:rPr>
        <w:t>國民年金</w:t>
      </w:r>
      <w:r w:rsidRPr="00FF52E5">
        <w:rPr>
          <w:sz w:val="24"/>
        </w:rPr>
        <w:t xml:space="preserve">　</w:t>
      </w:r>
      <w:bookmarkEnd w:id="254"/>
      <w:r w:rsidRPr="00FF52E5">
        <w:rPr>
          <w:sz w:val="24"/>
        </w:rPr>
        <w:t>(B)</w:t>
      </w:r>
      <w:bookmarkStart w:id="255" w:name="QQ200616000727_1_2"/>
      <w:r w:rsidRPr="00FF52E5">
        <w:rPr>
          <w:rFonts w:hint="eastAsia"/>
          <w:kern w:val="2"/>
          <w:sz w:val="24"/>
          <w:szCs w:val="22"/>
        </w:rPr>
        <w:t>失業給付</w:t>
      </w:r>
      <w:r w:rsidRPr="00FF52E5">
        <w:rPr>
          <w:sz w:val="24"/>
        </w:rPr>
        <w:t xml:space="preserve">　</w:t>
      </w:r>
      <w:bookmarkEnd w:id="255"/>
      <w:r w:rsidRPr="00FF52E5">
        <w:rPr>
          <w:sz w:val="24"/>
        </w:rPr>
        <w:t>(C)</w:t>
      </w:r>
      <w:bookmarkStart w:id="256" w:name="QQ200616000727_1_3"/>
      <w:r w:rsidRPr="00FF52E5">
        <w:rPr>
          <w:rFonts w:hint="eastAsia"/>
          <w:kern w:val="2"/>
          <w:sz w:val="24"/>
          <w:szCs w:val="22"/>
        </w:rPr>
        <w:t>中低</w:t>
      </w:r>
      <w:r w:rsidRPr="00FF52E5">
        <w:rPr>
          <w:rFonts w:hint="eastAsia"/>
          <w:kern w:val="2"/>
          <w:sz w:val="24"/>
          <w:szCs w:val="22"/>
          <w:lang w:eastAsia="zh-HK"/>
        </w:rPr>
        <w:t>收入</w:t>
      </w:r>
      <w:r w:rsidRPr="00FF52E5">
        <w:rPr>
          <w:rFonts w:hint="eastAsia"/>
          <w:kern w:val="2"/>
          <w:sz w:val="24"/>
          <w:szCs w:val="22"/>
        </w:rPr>
        <w:t>老人生活津貼</w:t>
      </w:r>
      <w:r w:rsidRPr="00FF52E5">
        <w:rPr>
          <w:sz w:val="24"/>
        </w:rPr>
        <w:t xml:space="preserve">　</w:t>
      </w:r>
      <w:bookmarkEnd w:id="256"/>
      <w:r w:rsidRPr="00FF52E5">
        <w:rPr>
          <w:sz w:val="24"/>
        </w:rPr>
        <w:t>(D)</w:t>
      </w:r>
      <w:bookmarkStart w:id="257" w:name="QQ200616000727_1_4"/>
      <w:r w:rsidRPr="00FF52E5">
        <w:rPr>
          <w:rFonts w:hint="eastAsia"/>
          <w:kern w:val="2"/>
          <w:sz w:val="24"/>
          <w:szCs w:val="22"/>
        </w:rPr>
        <w:t>因受災之急難救助</w:t>
      </w:r>
      <w:r w:rsidRPr="00FF52E5">
        <w:rPr>
          <w:sz w:val="24"/>
        </w:rPr>
        <w:t xml:space="preserve">　</w:t>
      </w:r>
      <w:bookmarkEnd w:id="253"/>
      <w:bookmarkEnd w:id="257"/>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258" w:name="AQ200616000727_M"/>
      <w:bookmarkStart w:id="259" w:name="AQ200616000727"/>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60" w:name="AQ200616000727_1"/>
      <w:bookmarkEnd w:id="258"/>
      <w:r w:rsidRPr="00FF52E5">
        <w:rPr>
          <w:color w:val="FF0000"/>
          <w:sz w:val="24"/>
        </w:rPr>
        <w:t>C</w:t>
      </w:r>
      <w:r w:rsidRPr="00FF52E5">
        <w:rPr>
          <w:color w:val="FF0000"/>
          <w:sz w:val="24"/>
        </w:rPr>
        <w:t xml:space="preserve">　</w:t>
      </w:r>
      <w:bookmarkEnd w:id="259"/>
      <w:bookmarkEnd w:id="260"/>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261" w:name="RQ200616000727_M"/>
      <w:bookmarkStart w:id="262" w:name="RQ200616000727"/>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63" w:name="RQ200616000727_1_H"/>
      <w:bookmarkEnd w:id="261"/>
      <w:bookmarkEnd w:id="263"/>
      <w:r w:rsidRPr="00FF52E5">
        <w:rPr>
          <w:color w:val="008000"/>
          <w:sz w:val="24"/>
        </w:rPr>
        <w:t>(A)</w:t>
      </w:r>
      <w:bookmarkStart w:id="264" w:name="RQ200616000727_1_1"/>
      <w:r w:rsidRPr="00FF52E5">
        <w:rPr>
          <w:rFonts w:hint="eastAsia"/>
          <w:color w:val="008000"/>
          <w:kern w:val="2"/>
          <w:sz w:val="24"/>
          <w:szCs w:val="22"/>
        </w:rPr>
        <w:t>為社會保險</w:t>
      </w:r>
      <w:r w:rsidRPr="00FF52E5">
        <w:rPr>
          <w:color w:val="008000"/>
          <w:sz w:val="24"/>
        </w:rPr>
        <w:t xml:space="preserve">　</w:t>
      </w:r>
      <w:bookmarkEnd w:id="264"/>
      <w:r w:rsidRPr="00FF52E5">
        <w:rPr>
          <w:color w:val="008000"/>
          <w:sz w:val="24"/>
        </w:rPr>
        <w:t>(B)</w:t>
      </w:r>
      <w:bookmarkStart w:id="265" w:name="RQ200616000727_1_2"/>
      <w:r w:rsidRPr="00FF52E5">
        <w:rPr>
          <w:rFonts w:hint="eastAsia"/>
          <w:color w:val="008000"/>
          <w:kern w:val="2"/>
          <w:sz w:val="24"/>
          <w:szCs w:val="22"/>
        </w:rPr>
        <w:t>為社會保險</w:t>
      </w:r>
      <w:r w:rsidRPr="00FF52E5">
        <w:rPr>
          <w:color w:val="008000"/>
          <w:sz w:val="24"/>
        </w:rPr>
        <w:t xml:space="preserve">　</w:t>
      </w:r>
      <w:bookmarkEnd w:id="265"/>
      <w:r w:rsidRPr="00FF52E5">
        <w:rPr>
          <w:color w:val="008000"/>
          <w:sz w:val="24"/>
        </w:rPr>
        <w:t>(D)</w:t>
      </w:r>
      <w:bookmarkStart w:id="266" w:name="RQ200616000727_1_4"/>
      <w:r w:rsidRPr="00FF52E5">
        <w:rPr>
          <w:rFonts w:hint="eastAsia"/>
          <w:color w:val="008000"/>
          <w:kern w:val="2"/>
          <w:sz w:val="24"/>
          <w:szCs w:val="22"/>
        </w:rPr>
        <w:t>屬社會救助</w:t>
      </w:r>
      <w:r w:rsidRPr="00FF52E5">
        <w:rPr>
          <w:color w:val="008000"/>
          <w:sz w:val="24"/>
        </w:rPr>
        <w:t xml:space="preserve">　</w:t>
      </w:r>
      <w:bookmarkEnd w:id="262"/>
      <w:bookmarkEnd w:id="266"/>
    </w:p>
    <w:p w:rsidR="00FF52E5" w:rsidRPr="00FF52E5" w:rsidRDefault="00FF52E5" w:rsidP="00FF52E5">
      <w:pPr>
        <w:pStyle w:val="Normal1"/>
        <w:numPr>
          <w:ilvl w:val="0"/>
          <w:numId w:val="13"/>
        </w:numPr>
        <w:tabs>
          <w:tab w:val="left" w:pos="567"/>
        </w:tabs>
        <w:snapToGrid w:val="0"/>
        <w:spacing w:before="80"/>
        <w:ind w:left="1247" w:hanging="964"/>
        <w:textAlignment w:val="center"/>
        <w:rPr>
          <w:rFonts w:eastAsiaTheme="minorEastAsia"/>
          <w:sz w:val="24"/>
          <w:lang w:eastAsia="zh-CN"/>
        </w:rPr>
      </w:pPr>
      <w:bookmarkStart w:id="267" w:name="QQ200616000728_1_H"/>
      <w:bookmarkStart w:id="268" w:name="QQ200616000728"/>
      <w:r w:rsidRPr="00FF52E5">
        <w:rPr>
          <w:sz w:val="24"/>
        </w:rPr>
        <w:t>（　　）</w:t>
      </w:r>
      <w:r w:rsidRPr="00FF52E5">
        <w:rPr>
          <w:rFonts w:hint="eastAsia"/>
          <w:kern w:val="2"/>
          <w:sz w:val="24"/>
          <w:szCs w:val="22"/>
        </w:rPr>
        <w:t>下表為社會安全制度的分類比較，哪一個項目中的敘述完全正確？</w:t>
      </w:r>
    </w:p>
    <w:tbl>
      <w:tblPr>
        <w:tblW w:w="7570"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2031"/>
        <w:gridCol w:w="2032"/>
        <w:gridCol w:w="2032"/>
      </w:tblGrid>
      <w:tr w:rsidR="00FF52E5" w:rsidRPr="00FF52E5" w:rsidTr="00FF52E5">
        <w:tc>
          <w:tcPr>
            <w:tcW w:w="1475" w:type="dxa"/>
            <w:tcMar>
              <w:top w:w="0" w:type="dxa"/>
              <w:bottom w:w="0"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項目</w:t>
            </w:r>
          </w:p>
        </w:tc>
        <w:tc>
          <w:tcPr>
            <w:tcW w:w="2031" w:type="dxa"/>
            <w:tcMar>
              <w:top w:w="0" w:type="dxa"/>
              <w:bottom w:w="0"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社會保險</w:t>
            </w:r>
          </w:p>
        </w:tc>
        <w:tc>
          <w:tcPr>
            <w:tcW w:w="2032" w:type="dxa"/>
            <w:tcMar>
              <w:top w:w="0" w:type="dxa"/>
              <w:bottom w:w="0"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社會救助</w:t>
            </w:r>
          </w:p>
        </w:tc>
        <w:tc>
          <w:tcPr>
            <w:tcW w:w="2032" w:type="dxa"/>
            <w:tcMar>
              <w:top w:w="0" w:type="dxa"/>
              <w:bottom w:w="0" w:type="dxa"/>
            </w:tcMar>
            <w:vAlign w:val="center"/>
          </w:tcPr>
          <w:p w:rsidR="00FF52E5" w:rsidRPr="00FF52E5" w:rsidRDefault="00FF52E5" w:rsidP="00FF52E5">
            <w:pPr>
              <w:pStyle w:val="Normal0"/>
              <w:snapToGrid w:val="0"/>
              <w:spacing w:line="286" w:lineRule="auto"/>
              <w:jc w:val="center"/>
              <w:rPr>
                <w:kern w:val="2"/>
                <w:sz w:val="24"/>
                <w:szCs w:val="22"/>
              </w:rPr>
            </w:pPr>
            <w:r w:rsidRPr="00FF52E5">
              <w:rPr>
                <w:rFonts w:hint="eastAsia"/>
                <w:kern w:val="2"/>
                <w:sz w:val="24"/>
                <w:szCs w:val="22"/>
              </w:rPr>
              <w:t>社會津貼</w:t>
            </w:r>
          </w:p>
        </w:tc>
      </w:tr>
      <w:tr w:rsidR="00FF52E5" w:rsidRPr="00FF52E5" w:rsidTr="00FF52E5">
        <w:tc>
          <w:tcPr>
            <w:tcW w:w="1475"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cs="新細明體"/>
                <w:sz w:val="24"/>
                <w:szCs w:val="22"/>
              </w:rPr>
              <w:lastRenderedPageBreak/>
              <w:t>(</w:t>
            </w:r>
            <w:r w:rsidRPr="00FF52E5">
              <w:rPr>
                <w:rFonts w:cs="新細明體" w:hint="eastAsia"/>
                <w:sz w:val="24"/>
                <w:szCs w:val="22"/>
              </w:rPr>
              <w:t>A</w:t>
            </w:r>
            <w:r w:rsidRPr="00FF52E5">
              <w:rPr>
                <w:rFonts w:cs="新細明體"/>
                <w:sz w:val="24"/>
                <w:szCs w:val="22"/>
              </w:rPr>
              <w:t>)</w:t>
            </w:r>
            <w:r w:rsidRPr="00FF52E5">
              <w:rPr>
                <w:rFonts w:hint="eastAsia"/>
                <w:kern w:val="2"/>
                <w:sz w:val="24"/>
                <w:szCs w:val="22"/>
              </w:rPr>
              <w:t>保障理念</w:t>
            </w:r>
          </w:p>
        </w:tc>
        <w:tc>
          <w:tcPr>
            <w:tcW w:w="2031"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保障國民生存權</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防止生活風險事故</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促進特定群體之生活機會平等</w:t>
            </w:r>
          </w:p>
        </w:tc>
      </w:tr>
      <w:tr w:rsidR="00FF52E5" w:rsidRPr="00FF52E5" w:rsidTr="00FF52E5">
        <w:tc>
          <w:tcPr>
            <w:tcW w:w="1475"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cs="新細明體"/>
                <w:sz w:val="24"/>
                <w:szCs w:val="22"/>
              </w:rPr>
              <w:t>(</w:t>
            </w:r>
            <w:r w:rsidRPr="00FF52E5">
              <w:rPr>
                <w:rFonts w:cs="新細明體" w:hint="eastAsia"/>
                <w:sz w:val="24"/>
                <w:szCs w:val="22"/>
              </w:rPr>
              <w:t>B</w:t>
            </w:r>
            <w:r w:rsidRPr="00FF52E5">
              <w:rPr>
                <w:rFonts w:cs="新細明體"/>
                <w:sz w:val="24"/>
                <w:szCs w:val="22"/>
              </w:rPr>
              <w:t>)</w:t>
            </w:r>
            <w:r w:rsidRPr="00FF52E5">
              <w:rPr>
                <w:rFonts w:hint="eastAsia"/>
                <w:kern w:val="2"/>
                <w:sz w:val="24"/>
                <w:szCs w:val="22"/>
              </w:rPr>
              <w:t>性質</w:t>
            </w:r>
          </w:p>
        </w:tc>
        <w:tc>
          <w:tcPr>
            <w:tcW w:w="2031"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依據風險分攤原則，由國家推動的制度</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為了照顧低收入戶、中低收入戶及救助遭受急難或災害者</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提供均等現金給付給特定目標人群</w:t>
            </w:r>
          </w:p>
        </w:tc>
      </w:tr>
      <w:tr w:rsidR="00FF52E5" w:rsidRPr="00FF52E5" w:rsidTr="00FF52E5">
        <w:tc>
          <w:tcPr>
            <w:tcW w:w="1475"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cs="新細明體"/>
                <w:sz w:val="24"/>
                <w:szCs w:val="22"/>
              </w:rPr>
              <w:t>(</w:t>
            </w:r>
            <w:r w:rsidRPr="00FF52E5">
              <w:rPr>
                <w:rFonts w:cs="新細明體" w:hint="eastAsia"/>
                <w:sz w:val="24"/>
                <w:szCs w:val="22"/>
              </w:rPr>
              <w:t>C</w:t>
            </w:r>
            <w:r w:rsidRPr="00FF52E5">
              <w:rPr>
                <w:rFonts w:cs="新細明體"/>
                <w:sz w:val="24"/>
                <w:szCs w:val="22"/>
              </w:rPr>
              <w:t>)</w:t>
            </w:r>
            <w:r w:rsidRPr="00FF52E5">
              <w:rPr>
                <w:rFonts w:hint="eastAsia"/>
                <w:kern w:val="2"/>
                <w:sz w:val="24"/>
                <w:szCs w:val="22"/>
              </w:rPr>
              <w:t>保障對象</w:t>
            </w:r>
          </w:p>
        </w:tc>
        <w:tc>
          <w:tcPr>
            <w:tcW w:w="2031"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繳費的民眾</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社會處境不利的群體</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繳費的民眾</w:t>
            </w:r>
          </w:p>
        </w:tc>
      </w:tr>
      <w:tr w:rsidR="00FF52E5" w:rsidRPr="00FF52E5" w:rsidTr="00FF52E5">
        <w:tc>
          <w:tcPr>
            <w:tcW w:w="1475"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cs="新細明體"/>
                <w:sz w:val="24"/>
                <w:szCs w:val="22"/>
              </w:rPr>
              <w:t>(</w:t>
            </w:r>
            <w:r w:rsidRPr="00FF52E5">
              <w:rPr>
                <w:rFonts w:cs="新細明體" w:hint="eastAsia"/>
                <w:sz w:val="24"/>
                <w:szCs w:val="22"/>
              </w:rPr>
              <w:t>D</w:t>
            </w:r>
            <w:r w:rsidRPr="00FF52E5">
              <w:rPr>
                <w:rFonts w:cs="新細明體"/>
                <w:sz w:val="24"/>
                <w:szCs w:val="22"/>
              </w:rPr>
              <w:t>)</w:t>
            </w:r>
            <w:r w:rsidRPr="00FF52E5">
              <w:rPr>
                <w:rFonts w:hint="eastAsia"/>
                <w:kern w:val="2"/>
                <w:sz w:val="24"/>
                <w:szCs w:val="22"/>
              </w:rPr>
              <w:t>財源</w:t>
            </w:r>
          </w:p>
        </w:tc>
        <w:tc>
          <w:tcPr>
            <w:tcW w:w="2031"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稅收</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稅收</w:t>
            </w:r>
          </w:p>
        </w:tc>
        <w:tc>
          <w:tcPr>
            <w:tcW w:w="2032" w:type="dxa"/>
            <w:tcMar>
              <w:top w:w="0" w:type="dxa"/>
              <w:bottom w:w="0" w:type="dxa"/>
            </w:tcMar>
            <w:vAlign w:val="center"/>
          </w:tcPr>
          <w:p w:rsidR="00FF52E5" w:rsidRPr="00FF52E5" w:rsidRDefault="00FF52E5" w:rsidP="00FF52E5">
            <w:pPr>
              <w:pStyle w:val="Normal0"/>
              <w:snapToGrid w:val="0"/>
              <w:spacing w:line="286" w:lineRule="auto"/>
              <w:rPr>
                <w:kern w:val="2"/>
                <w:sz w:val="24"/>
                <w:szCs w:val="22"/>
              </w:rPr>
            </w:pPr>
            <w:r w:rsidRPr="00FF52E5">
              <w:rPr>
                <w:rFonts w:hint="eastAsia"/>
                <w:kern w:val="2"/>
                <w:sz w:val="24"/>
                <w:szCs w:val="22"/>
              </w:rPr>
              <w:t>稅收</w:t>
            </w:r>
          </w:p>
        </w:tc>
      </w:tr>
      <w:bookmarkEnd w:id="267"/>
      <w:bookmarkEnd w:id="268"/>
    </w:tbl>
    <w:p w:rsidR="00FF52E5" w:rsidRPr="00FF52E5" w:rsidRDefault="00FF52E5" w:rsidP="006F3869">
      <w:pPr>
        <w:pStyle w:val="Normal2"/>
        <w:snapToGrid w:val="0"/>
        <w:spacing w:line="286" w:lineRule="auto"/>
        <w:ind w:left="850"/>
        <w:textAlignment w:val="center"/>
        <w:rPr>
          <w:rFonts w:eastAsiaTheme="minorEastAsia"/>
          <w:sz w:val="24"/>
          <w:lang w:eastAsia="zh-CN"/>
        </w:rPr>
      </w:pPr>
    </w:p>
    <w:p w:rsidR="00FF52E5" w:rsidRPr="00FF52E5" w:rsidRDefault="00FF52E5" w:rsidP="00FF52E5">
      <w:pPr>
        <w:pStyle w:val="Normal2"/>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3"/>
        <w:snapToGrid w:val="0"/>
        <w:ind w:left="1304" w:hanging="1020"/>
        <w:textAlignment w:val="center"/>
        <w:rPr>
          <w:rFonts w:eastAsiaTheme="minorEastAsia"/>
          <w:color w:val="FF0000"/>
          <w:sz w:val="24"/>
          <w:lang w:eastAsia="zh-CN"/>
        </w:rPr>
      </w:pPr>
      <w:bookmarkStart w:id="269" w:name="AQ200616000728_M"/>
      <w:bookmarkStart w:id="270" w:name="AQ200616000728"/>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71" w:name="AQ200616000728_1"/>
      <w:bookmarkEnd w:id="269"/>
      <w:r w:rsidRPr="00FF52E5">
        <w:rPr>
          <w:color w:val="FF0000"/>
          <w:sz w:val="24"/>
        </w:rPr>
        <w:t>B</w:t>
      </w:r>
      <w:r w:rsidRPr="00FF52E5">
        <w:rPr>
          <w:color w:val="FF0000"/>
          <w:sz w:val="24"/>
        </w:rPr>
        <w:t xml:space="preserve">　</w:t>
      </w:r>
      <w:bookmarkEnd w:id="270"/>
      <w:bookmarkEnd w:id="271"/>
    </w:p>
    <w:p w:rsidR="00FF52E5" w:rsidRPr="00FF52E5" w:rsidRDefault="00FF52E5" w:rsidP="00FF52E5">
      <w:pPr>
        <w:pStyle w:val="Normal4"/>
        <w:tabs>
          <w:tab w:val="left" w:pos="1587"/>
        </w:tabs>
        <w:snapToGrid w:val="0"/>
        <w:ind w:left="1304" w:hanging="1020"/>
        <w:textAlignment w:val="center"/>
        <w:rPr>
          <w:rFonts w:eastAsiaTheme="minorEastAsia"/>
          <w:color w:val="008000"/>
          <w:sz w:val="24"/>
          <w:lang w:eastAsia="zh-CN"/>
        </w:rPr>
      </w:pPr>
      <w:bookmarkStart w:id="272" w:name="RQ200616000728_M"/>
      <w:bookmarkStart w:id="273" w:name="RQ200616000728"/>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74" w:name="RQ200616000728_1_H"/>
      <w:bookmarkEnd w:id="272"/>
      <w:r w:rsidRPr="00FF52E5">
        <w:rPr>
          <w:rFonts w:hint="eastAsia"/>
          <w:color w:val="008000"/>
          <w:kern w:val="2"/>
          <w:sz w:val="24"/>
          <w:szCs w:val="22"/>
        </w:rPr>
        <w:t>正確者如下表所示：</w:t>
      </w:r>
    </w:p>
    <w:tbl>
      <w:tblPr>
        <w:tblW w:w="7570"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1984"/>
        <w:gridCol w:w="1984"/>
        <w:gridCol w:w="1985"/>
      </w:tblGrid>
      <w:tr w:rsidR="00FF52E5" w:rsidRPr="00FF52E5" w:rsidTr="00FF52E5">
        <w:trPr>
          <w:trHeight w:val="280"/>
        </w:trPr>
        <w:tc>
          <w:tcPr>
            <w:tcW w:w="1617" w:type="dxa"/>
            <w:shd w:val="clear" w:color="auto" w:fill="C9C9C9"/>
            <w:tcMar>
              <w:left w:w="57" w:type="dxa"/>
              <w:right w:w="57" w:type="dxa"/>
            </w:tcMar>
            <w:vAlign w:val="center"/>
          </w:tcPr>
          <w:p w:rsidR="00FF52E5" w:rsidRPr="00FF52E5" w:rsidRDefault="00FF52E5" w:rsidP="00FF52E5">
            <w:pPr>
              <w:pStyle w:val="Normal0"/>
              <w:tabs>
                <w:tab w:val="left" w:pos="1587"/>
              </w:tabs>
              <w:snapToGrid w:val="0"/>
              <w:jc w:val="center"/>
              <w:rPr>
                <w:color w:val="008000"/>
                <w:kern w:val="2"/>
                <w:sz w:val="24"/>
                <w:szCs w:val="22"/>
              </w:rPr>
            </w:pPr>
            <w:r w:rsidRPr="00FF52E5">
              <w:rPr>
                <w:rFonts w:hint="eastAsia"/>
                <w:color w:val="008000"/>
                <w:kern w:val="2"/>
                <w:sz w:val="24"/>
                <w:szCs w:val="22"/>
              </w:rPr>
              <w:t>項目</w:t>
            </w:r>
          </w:p>
        </w:tc>
        <w:tc>
          <w:tcPr>
            <w:tcW w:w="1984" w:type="dxa"/>
            <w:shd w:val="clear" w:color="auto" w:fill="C9C9C9"/>
            <w:tcMar>
              <w:left w:w="57" w:type="dxa"/>
              <w:right w:w="57" w:type="dxa"/>
            </w:tcMar>
            <w:vAlign w:val="center"/>
          </w:tcPr>
          <w:p w:rsidR="00FF52E5" w:rsidRPr="00FF52E5" w:rsidRDefault="00FF52E5" w:rsidP="00FF52E5">
            <w:pPr>
              <w:pStyle w:val="Normal0"/>
              <w:tabs>
                <w:tab w:val="left" w:pos="1587"/>
              </w:tabs>
              <w:snapToGrid w:val="0"/>
              <w:jc w:val="center"/>
              <w:rPr>
                <w:color w:val="008000"/>
                <w:kern w:val="2"/>
                <w:sz w:val="24"/>
                <w:szCs w:val="22"/>
              </w:rPr>
            </w:pPr>
            <w:r w:rsidRPr="00FF52E5">
              <w:rPr>
                <w:rFonts w:hint="eastAsia"/>
                <w:color w:val="008000"/>
                <w:kern w:val="2"/>
                <w:sz w:val="24"/>
                <w:szCs w:val="22"/>
              </w:rPr>
              <w:t>社會保險</w:t>
            </w:r>
          </w:p>
        </w:tc>
        <w:tc>
          <w:tcPr>
            <w:tcW w:w="1984" w:type="dxa"/>
            <w:shd w:val="clear" w:color="auto" w:fill="C9C9C9"/>
            <w:tcMar>
              <w:left w:w="57" w:type="dxa"/>
              <w:right w:w="57" w:type="dxa"/>
            </w:tcMar>
            <w:vAlign w:val="center"/>
          </w:tcPr>
          <w:p w:rsidR="00FF52E5" w:rsidRPr="00FF52E5" w:rsidRDefault="00FF52E5" w:rsidP="00FF52E5">
            <w:pPr>
              <w:pStyle w:val="Normal0"/>
              <w:tabs>
                <w:tab w:val="left" w:pos="1587"/>
              </w:tabs>
              <w:snapToGrid w:val="0"/>
              <w:jc w:val="center"/>
              <w:rPr>
                <w:color w:val="008000"/>
                <w:kern w:val="2"/>
                <w:sz w:val="24"/>
                <w:szCs w:val="22"/>
              </w:rPr>
            </w:pPr>
            <w:r w:rsidRPr="00FF52E5">
              <w:rPr>
                <w:rFonts w:hint="eastAsia"/>
                <w:color w:val="008000"/>
                <w:kern w:val="2"/>
                <w:sz w:val="24"/>
                <w:szCs w:val="22"/>
              </w:rPr>
              <w:t>社會救助</w:t>
            </w:r>
          </w:p>
        </w:tc>
        <w:tc>
          <w:tcPr>
            <w:tcW w:w="1985" w:type="dxa"/>
            <w:shd w:val="clear" w:color="auto" w:fill="C9C9C9"/>
            <w:tcMar>
              <w:left w:w="57" w:type="dxa"/>
              <w:right w:w="57" w:type="dxa"/>
            </w:tcMar>
            <w:vAlign w:val="center"/>
          </w:tcPr>
          <w:p w:rsidR="00FF52E5" w:rsidRPr="00FF52E5" w:rsidRDefault="00FF52E5" w:rsidP="00FF52E5">
            <w:pPr>
              <w:pStyle w:val="Normal0"/>
              <w:tabs>
                <w:tab w:val="left" w:pos="1587"/>
              </w:tabs>
              <w:snapToGrid w:val="0"/>
              <w:jc w:val="center"/>
              <w:rPr>
                <w:color w:val="008000"/>
                <w:kern w:val="2"/>
                <w:sz w:val="24"/>
                <w:szCs w:val="22"/>
              </w:rPr>
            </w:pPr>
            <w:r w:rsidRPr="00FF52E5">
              <w:rPr>
                <w:rFonts w:hint="eastAsia"/>
                <w:color w:val="008000"/>
                <w:kern w:val="2"/>
                <w:sz w:val="24"/>
                <w:szCs w:val="22"/>
              </w:rPr>
              <w:t>社會津貼</w:t>
            </w:r>
          </w:p>
        </w:tc>
      </w:tr>
      <w:tr w:rsidR="00FF52E5" w:rsidRPr="00FF52E5" w:rsidTr="00FF52E5">
        <w:trPr>
          <w:trHeight w:val="280"/>
        </w:trPr>
        <w:tc>
          <w:tcPr>
            <w:tcW w:w="1617"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cs="新細明體"/>
                <w:color w:val="008000"/>
                <w:sz w:val="24"/>
                <w:szCs w:val="22"/>
              </w:rPr>
              <w:t>(</w:t>
            </w:r>
            <w:r w:rsidRPr="00FF52E5">
              <w:rPr>
                <w:rFonts w:cs="新細明體" w:hint="eastAsia"/>
                <w:color w:val="008000"/>
                <w:sz w:val="24"/>
                <w:szCs w:val="22"/>
              </w:rPr>
              <w:t>A</w:t>
            </w:r>
            <w:r w:rsidRPr="00FF52E5">
              <w:rPr>
                <w:rFonts w:cs="新細明體"/>
                <w:color w:val="008000"/>
                <w:sz w:val="24"/>
                <w:szCs w:val="22"/>
              </w:rPr>
              <w:t>)</w:t>
            </w:r>
            <w:r w:rsidRPr="00FF52E5">
              <w:rPr>
                <w:rFonts w:hint="eastAsia"/>
                <w:color w:val="008000"/>
                <w:kern w:val="2"/>
                <w:sz w:val="24"/>
                <w:szCs w:val="22"/>
              </w:rPr>
              <w:t>保障理念</w:t>
            </w:r>
          </w:p>
        </w:tc>
        <w:tc>
          <w:tcPr>
            <w:tcW w:w="1984" w:type="dxa"/>
            <w:shd w:val="clear" w:color="auto" w:fill="EFEFEF"/>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防止生活風險事故</w:t>
            </w:r>
          </w:p>
        </w:tc>
        <w:tc>
          <w:tcPr>
            <w:tcW w:w="1984" w:type="dxa"/>
            <w:shd w:val="clear" w:color="auto" w:fill="EFEFEF"/>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保障國民生存權</w:t>
            </w:r>
          </w:p>
        </w:tc>
        <w:tc>
          <w:tcPr>
            <w:tcW w:w="1985"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促進特定群體之生活機會平等</w:t>
            </w:r>
          </w:p>
        </w:tc>
      </w:tr>
      <w:tr w:rsidR="00FF52E5" w:rsidRPr="00FF52E5" w:rsidTr="00FF52E5">
        <w:trPr>
          <w:trHeight w:val="280"/>
        </w:trPr>
        <w:tc>
          <w:tcPr>
            <w:tcW w:w="1617"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cs="新細明體"/>
                <w:color w:val="008000"/>
                <w:sz w:val="24"/>
                <w:szCs w:val="22"/>
              </w:rPr>
              <w:t>(</w:t>
            </w:r>
            <w:r w:rsidRPr="00FF52E5">
              <w:rPr>
                <w:rFonts w:cs="新細明體" w:hint="eastAsia"/>
                <w:color w:val="008000"/>
                <w:sz w:val="24"/>
                <w:szCs w:val="22"/>
              </w:rPr>
              <w:t>B</w:t>
            </w:r>
            <w:r w:rsidRPr="00FF52E5">
              <w:rPr>
                <w:rFonts w:cs="新細明體"/>
                <w:color w:val="008000"/>
                <w:sz w:val="24"/>
                <w:szCs w:val="22"/>
              </w:rPr>
              <w:t>)</w:t>
            </w:r>
            <w:r w:rsidRPr="00FF52E5">
              <w:rPr>
                <w:rFonts w:hint="eastAsia"/>
                <w:color w:val="008000"/>
                <w:kern w:val="2"/>
                <w:sz w:val="24"/>
                <w:szCs w:val="22"/>
              </w:rPr>
              <w:t>性質</w:t>
            </w:r>
          </w:p>
        </w:tc>
        <w:tc>
          <w:tcPr>
            <w:tcW w:w="1984"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依據風險分攤原則，由國家推動的制度</w:t>
            </w:r>
          </w:p>
        </w:tc>
        <w:tc>
          <w:tcPr>
            <w:tcW w:w="1984"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為了照顧低收入戶、中低收入戶及救助遭受急難或災害者</w:t>
            </w:r>
          </w:p>
        </w:tc>
        <w:tc>
          <w:tcPr>
            <w:tcW w:w="1985"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提供均等現金給付給特定目標人群</w:t>
            </w:r>
          </w:p>
        </w:tc>
      </w:tr>
      <w:tr w:rsidR="00FF52E5" w:rsidRPr="00FF52E5" w:rsidTr="00FF52E5">
        <w:trPr>
          <w:trHeight w:val="280"/>
        </w:trPr>
        <w:tc>
          <w:tcPr>
            <w:tcW w:w="1617"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cs="新細明體"/>
                <w:color w:val="008000"/>
                <w:sz w:val="24"/>
                <w:szCs w:val="22"/>
              </w:rPr>
              <w:t>(</w:t>
            </w:r>
            <w:r w:rsidRPr="00FF52E5">
              <w:rPr>
                <w:rFonts w:cs="新細明體" w:hint="eastAsia"/>
                <w:color w:val="008000"/>
                <w:sz w:val="24"/>
                <w:szCs w:val="22"/>
              </w:rPr>
              <w:t>C</w:t>
            </w:r>
            <w:r w:rsidRPr="00FF52E5">
              <w:rPr>
                <w:rFonts w:cs="新細明體"/>
                <w:color w:val="008000"/>
                <w:sz w:val="24"/>
                <w:szCs w:val="22"/>
              </w:rPr>
              <w:t>)</w:t>
            </w:r>
            <w:r w:rsidRPr="00FF52E5">
              <w:rPr>
                <w:rFonts w:hint="eastAsia"/>
                <w:color w:val="008000"/>
                <w:kern w:val="2"/>
                <w:sz w:val="24"/>
                <w:szCs w:val="22"/>
              </w:rPr>
              <w:t>保障對象</w:t>
            </w:r>
          </w:p>
        </w:tc>
        <w:tc>
          <w:tcPr>
            <w:tcW w:w="1984"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繳費的民眾</w:t>
            </w:r>
          </w:p>
        </w:tc>
        <w:tc>
          <w:tcPr>
            <w:tcW w:w="1984"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社會處境不利的群體</w:t>
            </w:r>
          </w:p>
        </w:tc>
        <w:tc>
          <w:tcPr>
            <w:tcW w:w="1985" w:type="dxa"/>
            <w:shd w:val="clear" w:color="auto" w:fill="EFEFEF"/>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特定群體</w:t>
            </w:r>
          </w:p>
        </w:tc>
      </w:tr>
      <w:tr w:rsidR="00FF52E5" w:rsidRPr="00FF52E5" w:rsidTr="00FF52E5">
        <w:trPr>
          <w:trHeight w:val="280"/>
        </w:trPr>
        <w:tc>
          <w:tcPr>
            <w:tcW w:w="1617"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cs="新細明體"/>
                <w:color w:val="008000"/>
                <w:sz w:val="24"/>
                <w:szCs w:val="22"/>
              </w:rPr>
              <w:t>(</w:t>
            </w:r>
            <w:r w:rsidRPr="00FF52E5">
              <w:rPr>
                <w:rFonts w:cs="新細明體" w:hint="eastAsia"/>
                <w:color w:val="008000"/>
                <w:sz w:val="24"/>
                <w:szCs w:val="22"/>
              </w:rPr>
              <w:t>D</w:t>
            </w:r>
            <w:r w:rsidRPr="00FF52E5">
              <w:rPr>
                <w:rFonts w:cs="新細明體"/>
                <w:color w:val="008000"/>
                <w:sz w:val="24"/>
                <w:szCs w:val="22"/>
              </w:rPr>
              <w:t>)</w:t>
            </w:r>
            <w:r w:rsidRPr="00FF52E5">
              <w:rPr>
                <w:rFonts w:hint="eastAsia"/>
                <w:color w:val="008000"/>
                <w:kern w:val="2"/>
                <w:sz w:val="24"/>
                <w:szCs w:val="22"/>
              </w:rPr>
              <w:t>財源</w:t>
            </w:r>
          </w:p>
        </w:tc>
        <w:tc>
          <w:tcPr>
            <w:tcW w:w="1984" w:type="dxa"/>
            <w:shd w:val="clear" w:color="auto" w:fill="EFEFEF"/>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投保人、政府與雇主共同分擔</w:t>
            </w:r>
          </w:p>
        </w:tc>
        <w:tc>
          <w:tcPr>
            <w:tcW w:w="1984"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稅收</w:t>
            </w:r>
          </w:p>
        </w:tc>
        <w:tc>
          <w:tcPr>
            <w:tcW w:w="1985" w:type="dxa"/>
            <w:tcMar>
              <w:left w:w="57" w:type="dxa"/>
              <w:right w:w="57" w:type="dxa"/>
            </w:tcMar>
            <w:vAlign w:val="center"/>
          </w:tcPr>
          <w:p w:rsidR="00FF52E5" w:rsidRPr="00FF52E5" w:rsidRDefault="00FF52E5" w:rsidP="00FF52E5">
            <w:pPr>
              <w:pStyle w:val="Normal0"/>
              <w:tabs>
                <w:tab w:val="left" w:pos="1587"/>
              </w:tabs>
              <w:snapToGrid w:val="0"/>
              <w:rPr>
                <w:color w:val="008000"/>
                <w:kern w:val="2"/>
                <w:sz w:val="24"/>
                <w:szCs w:val="22"/>
              </w:rPr>
            </w:pPr>
            <w:r w:rsidRPr="00FF52E5">
              <w:rPr>
                <w:rFonts w:hint="eastAsia"/>
                <w:color w:val="008000"/>
                <w:kern w:val="2"/>
                <w:sz w:val="24"/>
                <w:szCs w:val="22"/>
              </w:rPr>
              <w:t>稅收</w:t>
            </w:r>
          </w:p>
        </w:tc>
      </w:tr>
      <w:bookmarkEnd w:id="273"/>
      <w:bookmarkEnd w:id="274"/>
    </w:tbl>
    <w:p w:rsidR="00FF52E5" w:rsidRPr="00FF52E5" w:rsidRDefault="00FF52E5" w:rsidP="00FF52E5">
      <w:pPr>
        <w:pStyle w:val="Normal5"/>
        <w:snapToGrid w:val="0"/>
        <w:spacing w:line="286" w:lineRule="auto"/>
        <w:ind w:left="850"/>
        <w:textAlignment w:val="center"/>
        <w:rPr>
          <w:rFonts w:eastAsiaTheme="minorEastAsia"/>
          <w:sz w:val="24"/>
          <w:lang w:eastAsia="zh-CN"/>
        </w:rPr>
      </w:pPr>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275" w:name="QQ200616000729_1_H"/>
      <w:bookmarkStart w:id="276" w:name="QQ200616000729"/>
      <w:r w:rsidRPr="00FF52E5">
        <w:rPr>
          <w:sz w:val="24"/>
        </w:rPr>
        <w:t>（　　）</w:t>
      </w:r>
      <w:r w:rsidRPr="00FF52E5">
        <w:rPr>
          <w:rFonts w:hint="eastAsia"/>
          <w:kern w:val="2"/>
          <w:sz w:val="24"/>
          <w:szCs w:val="22"/>
        </w:rPr>
        <w:t>根據《勞工保險條例》規定，訂定此制度的主要目的為保障勞工生活，促進社會安全，並由中央主管機關統籌全國勞工保險業務，於必要時提供醫療、生育、傷病、失能、老年及死亡等給付。據此，可知勞工保險具有下列哪一種特徵？</w:t>
      </w:r>
      <w:r w:rsidRPr="00FF52E5">
        <w:rPr>
          <w:sz w:val="24"/>
        </w:rPr>
        <w:t xml:space="preserve">　</w:t>
      </w:r>
      <w:bookmarkEnd w:id="275"/>
      <w:r w:rsidRPr="00FF52E5">
        <w:rPr>
          <w:sz w:val="24"/>
        </w:rPr>
        <w:t>(A)</w:t>
      </w:r>
      <w:bookmarkStart w:id="277" w:name="QQ200616000729_1_1"/>
      <w:r w:rsidRPr="00FF52E5">
        <w:rPr>
          <w:rFonts w:hint="eastAsia"/>
          <w:kern w:val="2"/>
          <w:sz w:val="24"/>
          <w:szCs w:val="22"/>
        </w:rPr>
        <w:t>由政府負責出面主辦</w:t>
      </w:r>
      <w:r w:rsidRPr="00FF52E5">
        <w:rPr>
          <w:sz w:val="24"/>
        </w:rPr>
        <w:t xml:space="preserve">　</w:t>
      </w:r>
      <w:bookmarkEnd w:id="277"/>
      <w:r w:rsidRPr="00FF52E5">
        <w:rPr>
          <w:sz w:val="24"/>
        </w:rPr>
        <w:t>(B)</w:t>
      </w:r>
      <w:bookmarkStart w:id="278" w:name="QQ200616000729_1_2"/>
      <w:r w:rsidRPr="00FF52E5">
        <w:rPr>
          <w:rFonts w:hint="eastAsia"/>
          <w:kern w:val="2"/>
          <w:sz w:val="24"/>
          <w:szCs w:val="22"/>
        </w:rPr>
        <w:t>以人民稅收作為財源</w:t>
      </w:r>
      <w:r w:rsidRPr="00FF52E5">
        <w:rPr>
          <w:sz w:val="24"/>
        </w:rPr>
        <w:t xml:space="preserve">　</w:t>
      </w:r>
      <w:bookmarkEnd w:id="278"/>
      <w:r w:rsidRPr="00FF52E5">
        <w:rPr>
          <w:sz w:val="24"/>
        </w:rPr>
        <w:t>(C)</w:t>
      </w:r>
      <w:bookmarkStart w:id="279" w:name="QQ200616000729_1_3"/>
      <w:r w:rsidRPr="00FF52E5">
        <w:rPr>
          <w:rFonts w:hint="eastAsia"/>
          <w:kern w:val="2"/>
          <w:sz w:val="24"/>
          <w:szCs w:val="22"/>
        </w:rPr>
        <w:t>參加對象為全體人民</w:t>
      </w:r>
      <w:r w:rsidRPr="00FF52E5">
        <w:rPr>
          <w:sz w:val="24"/>
        </w:rPr>
        <w:t xml:space="preserve">　</w:t>
      </w:r>
      <w:bookmarkEnd w:id="279"/>
      <w:r w:rsidRPr="00FF52E5">
        <w:rPr>
          <w:sz w:val="24"/>
        </w:rPr>
        <w:t>(D)</w:t>
      </w:r>
      <w:bookmarkStart w:id="280" w:name="QQ200616000729_1_4"/>
      <w:r w:rsidRPr="00FF52E5">
        <w:rPr>
          <w:rFonts w:hint="eastAsia"/>
          <w:kern w:val="2"/>
          <w:sz w:val="24"/>
          <w:szCs w:val="22"/>
        </w:rPr>
        <w:t>屬於社會救助的類型</w:t>
      </w:r>
      <w:r w:rsidRPr="00FF52E5">
        <w:rPr>
          <w:sz w:val="24"/>
        </w:rPr>
        <w:t xml:space="preserve">　</w:t>
      </w:r>
      <w:bookmarkEnd w:id="276"/>
      <w:bookmarkEnd w:id="280"/>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281" w:name="AQ200616000729_M"/>
      <w:bookmarkStart w:id="282" w:name="AQ200616000729"/>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83" w:name="AQ200616000729_1"/>
      <w:bookmarkEnd w:id="281"/>
      <w:r w:rsidRPr="00FF52E5">
        <w:rPr>
          <w:color w:val="FF0000"/>
          <w:sz w:val="24"/>
        </w:rPr>
        <w:t>A</w:t>
      </w:r>
      <w:r w:rsidRPr="00FF52E5">
        <w:rPr>
          <w:color w:val="FF0000"/>
          <w:sz w:val="24"/>
        </w:rPr>
        <w:t xml:space="preserve">　</w:t>
      </w:r>
      <w:bookmarkEnd w:id="282"/>
      <w:bookmarkEnd w:id="283"/>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284" w:name="RQ200616000729_M"/>
      <w:bookmarkStart w:id="285" w:name="RQ200616000729"/>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286" w:name="RQ200616000729_1_H"/>
      <w:bookmarkEnd w:id="284"/>
      <w:bookmarkEnd w:id="286"/>
      <w:r w:rsidRPr="00FF52E5">
        <w:rPr>
          <w:color w:val="008000"/>
          <w:sz w:val="24"/>
        </w:rPr>
        <w:t>(B)</w:t>
      </w:r>
      <w:bookmarkStart w:id="287" w:name="RQ200616000729_1_2"/>
      <w:r w:rsidRPr="00FF52E5">
        <w:rPr>
          <w:rFonts w:hint="eastAsia"/>
          <w:color w:val="008000"/>
          <w:kern w:val="2"/>
          <w:sz w:val="24"/>
          <w:szCs w:val="22"/>
        </w:rPr>
        <w:t>財源為保費，且無從自敘述中得知</w:t>
      </w:r>
      <w:r w:rsidRPr="00FF52E5">
        <w:rPr>
          <w:color w:val="008000"/>
          <w:sz w:val="24"/>
        </w:rPr>
        <w:t xml:space="preserve">　</w:t>
      </w:r>
      <w:bookmarkEnd w:id="287"/>
      <w:r w:rsidRPr="00FF52E5">
        <w:rPr>
          <w:color w:val="008000"/>
          <w:sz w:val="24"/>
        </w:rPr>
        <w:t>(C)</w:t>
      </w:r>
      <w:bookmarkStart w:id="288" w:name="RQ200616000729_1_3"/>
      <w:r w:rsidRPr="00FF52E5">
        <w:rPr>
          <w:rFonts w:hint="eastAsia"/>
          <w:color w:val="008000"/>
          <w:kern w:val="2"/>
          <w:sz w:val="24"/>
          <w:szCs w:val="22"/>
        </w:rPr>
        <w:t>敘述中已指出為了保障「勞工」生活</w:t>
      </w:r>
      <w:r w:rsidRPr="00FF52E5">
        <w:rPr>
          <w:color w:val="008000"/>
          <w:sz w:val="24"/>
        </w:rPr>
        <w:t xml:space="preserve">　</w:t>
      </w:r>
      <w:bookmarkEnd w:id="288"/>
      <w:r w:rsidRPr="00FF52E5">
        <w:rPr>
          <w:color w:val="008000"/>
          <w:sz w:val="24"/>
        </w:rPr>
        <w:t>(D)</w:t>
      </w:r>
      <w:bookmarkStart w:id="289" w:name="RQ200616000729_1_4"/>
      <w:r w:rsidRPr="00FF52E5">
        <w:rPr>
          <w:rFonts w:hint="eastAsia"/>
          <w:color w:val="008000"/>
          <w:kern w:val="2"/>
          <w:sz w:val="24"/>
          <w:szCs w:val="22"/>
        </w:rPr>
        <w:t>屬「社會保險」</w:t>
      </w:r>
      <w:r w:rsidRPr="00FF52E5">
        <w:rPr>
          <w:color w:val="008000"/>
          <w:sz w:val="24"/>
        </w:rPr>
        <w:t xml:space="preserve">　</w:t>
      </w:r>
      <w:bookmarkEnd w:id="285"/>
      <w:bookmarkEnd w:id="289"/>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290" w:name="QQ200616000806_1_H"/>
      <w:bookmarkStart w:id="291" w:name="QQ200616000806"/>
      <w:r w:rsidRPr="00FF52E5">
        <w:rPr>
          <w:sz w:val="24"/>
        </w:rPr>
        <w:t>（　　）</w:t>
      </w:r>
      <w:r w:rsidRPr="00FF52E5">
        <w:rPr>
          <w:rFonts w:hint="eastAsia"/>
          <w:kern w:val="2"/>
          <w:sz w:val="24"/>
          <w:szCs w:val="22"/>
        </w:rPr>
        <w:t>為因應當代社會不斷改變的勞資關係，並替勞工創造一個優良而受到保障的工作環境，政府於</w:t>
      </w:r>
      <w:r w:rsidRPr="00FF52E5">
        <w:rPr>
          <w:rFonts w:hint="eastAsia"/>
          <w:kern w:val="2"/>
          <w:sz w:val="24"/>
          <w:szCs w:val="22"/>
        </w:rPr>
        <w:t>2011</w:t>
      </w:r>
      <w:r w:rsidRPr="00FF52E5">
        <w:rPr>
          <w:rFonts w:hint="eastAsia"/>
          <w:kern w:val="2"/>
          <w:sz w:val="24"/>
          <w:szCs w:val="22"/>
        </w:rPr>
        <w:t>年實施新「勞動三法」，以提升勞工地位及改善勞工生活，促進社會正義。下列關於我國現行勞動三法之敘述何者正確？</w:t>
      </w:r>
      <w:r w:rsidRPr="00FF52E5">
        <w:rPr>
          <w:sz w:val="24"/>
        </w:rPr>
        <w:t xml:space="preserve">　</w:t>
      </w:r>
      <w:bookmarkEnd w:id="290"/>
      <w:r w:rsidRPr="00FF52E5">
        <w:rPr>
          <w:sz w:val="24"/>
        </w:rPr>
        <w:t>(A)</w:t>
      </w:r>
      <w:bookmarkStart w:id="292" w:name="QQ200616000806_1_1"/>
      <w:r w:rsidRPr="00FF52E5">
        <w:rPr>
          <w:rFonts w:hint="eastAsia"/>
          <w:kern w:val="2"/>
          <w:sz w:val="24"/>
          <w:szCs w:val="22"/>
        </w:rPr>
        <w:t>勞工依《勞資爭議處理法》具有處理勞資爭議之協商權</w:t>
      </w:r>
      <w:r w:rsidRPr="00FF52E5">
        <w:rPr>
          <w:sz w:val="24"/>
        </w:rPr>
        <w:t xml:space="preserve">　</w:t>
      </w:r>
      <w:bookmarkEnd w:id="292"/>
      <w:r w:rsidRPr="00FF52E5">
        <w:rPr>
          <w:sz w:val="24"/>
        </w:rPr>
        <w:t>(B)</w:t>
      </w:r>
      <w:bookmarkStart w:id="293" w:name="QQ200616000806_1_2"/>
      <w:r w:rsidRPr="00FF52E5">
        <w:rPr>
          <w:rFonts w:hint="eastAsia"/>
          <w:kern w:val="2"/>
          <w:sz w:val="24"/>
          <w:szCs w:val="22"/>
        </w:rPr>
        <w:t>最低基本工資及最高工時應依《團體協約法》協商而定</w:t>
      </w:r>
      <w:r w:rsidRPr="00FF52E5">
        <w:rPr>
          <w:sz w:val="24"/>
        </w:rPr>
        <w:t xml:space="preserve">　</w:t>
      </w:r>
      <w:bookmarkEnd w:id="293"/>
      <w:r w:rsidRPr="00FF52E5">
        <w:rPr>
          <w:sz w:val="24"/>
        </w:rPr>
        <w:t>(C)</w:t>
      </w:r>
      <w:bookmarkStart w:id="294" w:name="QQ200616000806_1_3"/>
      <w:r w:rsidRPr="00FF52E5">
        <w:rPr>
          <w:rFonts w:hint="eastAsia"/>
          <w:kern w:val="2"/>
          <w:sz w:val="24"/>
          <w:szCs w:val="22"/>
        </w:rPr>
        <w:t>勞工依《工會法》組織加入工會，有助於促進勞工團結</w:t>
      </w:r>
      <w:r w:rsidRPr="00FF52E5">
        <w:rPr>
          <w:sz w:val="24"/>
        </w:rPr>
        <w:t xml:space="preserve">　</w:t>
      </w:r>
      <w:bookmarkEnd w:id="294"/>
      <w:r w:rsidRPr="00FF52E5">
        <w:rPr>
          <w:sz w:val="24"/>
        </w:rPr>
        <w:t>(D)</w:t>
      </w:r>
      <w:bookmarkStart w:id="295" w:name="QQ200616000806_1_4"/>
      <w:r w:rsidRPr="00FF52E5">
        <w:rPr>
          <w:rFonts w:hint="eastAsia"/>
          <w:kern w:val="2"/>
          <w:sz w:val="24"/>
          <w:szCs w:val="22"/>
        </w:rPr>
        <w:t>警察、公務員及學校編制內之教師依法享有團體爭議權</w:t>
      </w:r>
      <w:r w:rsidRPr="00FF52E5">
        <w:rPr>
          <w:sz w:val="24"/>
        </w:rPr>
        <w:t xml:space="preserve">　</w:t>
      </w:r>
      <w:bookmarkEnd w:id="291"/>
      <w:bookmarkEnd w:id="295"/>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296" w:name="AQ200616000806_M"/>
      <w:bookmarkStart w:id="297" w:name="AQ200616000806"/>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298" w:name="AQ200616000806_1"/>
      <w:bookmarkEnd w:id="296"/>
      <w:r w:rsidRPr="00FF52E5">
        <w:rPr>
          <w:color w:val="FF0000"/>
          <w:sz w:val="24"/>
        </w:rPr>
        <w:t>C</w:t>
      </w:r>
      <w:r w:rsidRPr="00FF52E5">
        <w:rPr>
          <w:color w:val="FF0000"/>
          <w:sz w:val="24"/>
        </w:rPr>
        <w:t xml:space="preserve">　</w:t>
      </w:r>
      <w:bookmarkEnd w:id="297"/>
      <w:bookmarkEnd w:id="298"/>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299" w:name="RQ200616000806_M"/>
      <w:bookmarkStart w:id="300" w:name="RQ200616000806"/>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01" w:name="RQ200616000806_1_H"/>
      <w:bookmarkEnd w:id="299"/>
      <w:bookmarkEnd w:id="301"/>
      <w:r w:rsidRPr="00FF52E5">
        <w:rPr>
          <w:color w:val="008000"/>
          <w:sz w:val="24"/>
        </w:rPr>
        <w:t>(A)</w:t>
      </w:r>
      <w:bookmarkStart w:id="302" w:name="RQ200616000806_1_1"/>
      <w:r w:rsidRPr="00FF52E5">
        <w:rPr>
          <w:rFonts w:hint="eastAsia"/>
          <w:color w:val="008000"/>
          <w:kern w:val="2"/>
          <w:sz w:val="24"/>
          <w:szCs w:val="22"/>
        </w:rPr>
        <w:t>協商權為《團體協約法》所保障之權利</w:t>
      </w:r>
      <w:r w:rsidRPr="00FF52E5">
        <w:rPr>
          <w:color w:val="008000"/>
          <w:sz w:val="24"/>
        </w:rPr>
        <w:t xml:space="preserve">　</w:t>
      </w:r>
      <w:bookmarkEnd w:id="302"/>
      <w:r w:rsidRPr="00FF52E5">
        <w:rPr>
          <w:color w:val="008000"/>
          <w:sz w:val="24"/>
        </w:rPr>
        <w:t>(B)</w:t>
      </w:r>
      <w:bookmarkStart w:id="303" w:name="RQ200616000806_1_2"/>
      <w:r w:rsidRPr="00FF52E5">
        <w:rPr>
          <w:rFonts w:hint="eastAsia"/>
          <w:color w:val="008000"/>
          <w:kern w:val="2"/>
          <w:sz w:val="24"/>
          <w:szCs w:val="22"/>
        </w:rPr>
        <w:t>應為《勞動基準法》</w:t>
      </w:r>
      <w:r w:rsidRPr="00FF52E5">
        <w:rPr>
          <w:color w:val="008000"/>
          <w:sz w:val="24"/>
        </w:rPr>
        <w:t xml:space="preserve">　</w:t>
      </w:r>
      <w:bookmarkEnd w:id="303"/>
      <w:r w:rsidRPr="00FF52E5">
        <w:rPr>
          <w:color w:val="008000"/>
          <w:sz w:val="24"/>
        </w:rPr>
        <w:t>(D)</w:t>
      </w:r>
      <w:bookmarkStart w:id="304" w:name="RQ200616000806_1_4"/>
      <w:r w:rsidRPr="00FF52E5">
        <w:rPr>
          <w:rFonts w:hint="eastAsia"/>
          <w:color w:val="008000"/>
          <w:kern w:val="2"/>
          <w:sz w:val="24"/>
          <w:szCs w:val="22"/>
        </w:rPr>
        <w:t>基於公眾服務之目的，排除警察、公務員及教師等職業行使爭議權</w:t>
      </w:r>
      <w:r w:rsidRPr="00FF52E5">
        <w:rPr>
          <w:color w:val="008000"/>
          <w:sz w:val="24"/>
        </w:rPr>
        <w:t xml:space="preserve">　</w:t>
      </w:r>
      <w:bookmarkEnd w:id="300"/>
      <w:bookmarkEnd w:id="304"/>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305" w:name="QQ200616000807_1_H"/>
      <w:bookmarkStart w:id="306" w:name="QQ200616000807"/>
      <w:r w:rsidRPr="00FF52E5">
        <w:rPr>
          <w:sz w:val="24"/>
        </w:rPr>
        <w:t>（　　）</w:t>
      </w:r>
      <w:r w:rsidRPr="00FF52E5">
        <w:rPr>
          <w:rFonts w:hint="eastAsia"/>
          <w:kern w:val="2"/>
          <w:sz w:val="24"/>
          <w:szCs w:val="22"/>
        </w:rPr>
        <w:t>社會學家亞莉．霍希爾德（</w:t>
      </w:r>
      <w:r w:rsidRPr="00FF52E5">
        <w:rPr>
          <w:rFonts w:hint="eastAsia"/>
          <w:kern w:val="2"/>
          <w:sz w:val="24"/>
          <w:szCs w:val="22"/>
        </w:rPr>
        <w:t>Arlie Hochschild</w:t>
      </w:r>
      <w:r w:rsidRPr="00FF52E5">
        <w:rPr>
          <w:rFonts w:hint="eastAsia"/>
          <w:kern w:val="2"/>
          <w:sz w:val="24"/>
          <w:szCs w:val="22"/>
        </w:rPr>
        <w:t>，</w:t>
      </w:r>
      <w:r w:rsidRPr="00FF52E5">
        <w:rPr>
          <w:rFonts w:hint="eastAsia"/>
          <w:kern w:val="2"/>
          <w:sz w:val="24"/>
          <w:szCs w:val="22"/>
        </w:rPr>
        <w:t>1940</w:t>
      </w:r>
      <w:r w:rsidRPr="00FF52E5">
        <w:rPr>
          <w:rFonts w:hint="eastAsia"/>
          <w:kern w:val="2"/>
          <w:sz w:val="24"/>
          <w:szCs w:val="22"/>
        </w:rPr>
        <w:t>～）在第二輪班（</w:t>
      </w:r>
      <w:r w:rsidRPr="00FF52E5">
        <w:rPr>
          <w:rFonts w:hint="eastAsia"/>
          <w:kern w:val="2"/>
          <w:sz w:val="24"/>
          <w:szCs w:val="22"/>
        </w:rPr>
        <w:t>The Second Shift</w:t>
      </w:r>
      <w:r w:rsidRPr="00FF52E5">
        <w:rPr>
          <w:rFonts w:hint="eastAsia"/>
          <w:kern w:val="2"/>
          <w:sz w:val="24"/>
          <w:szCs w:val="22"/>
        </w:rPr>
        <w:t>）一書中指出：『已婚女性如果就業，她不僅白天要外出工作，晚上回家後還得繼續第二輪班的工作操持家務。對許多職業婦女而言，沒有下班這回事，因為下班後仍要上「做家務」的班。』據此，「第二輪班工作」具有何種特性？</w:t>
      </w:r>
      <w:r w:rsidRPr="00FF52E5">
        <w:rPr>
          <w:sz w:val="24"/>
        </w:rPr>
        <w:t xml:space="preserve">　</w:t>
      </w:r>
      <w:bookmarkEnd w:id="305"/>
      <w:r w:rsidRPr="00FF52E5">
        <w:rPr>
          <w:sz w:val="24"/>
        </w:rPr>
        <w:t>(A)</w:t>
      </w:r>
      <w:bookmarkStart w:id="307" w:name="QQ200616000807_1_1"/>
      <w:r w:rsidRPr="00FF52E5">
        <w:rPr>
          <w:rFonts w:hint="eastAsia"/>
          <w:kern w:val="2"/>
          <w:sz w:val="24"/>
          <w:szCs w:val="22"/>
        </w:rPr>
        <w:t>屬於婦女的責任</w:t>
      </w:r>
      <w:r w:rsidRPr="00FF52E5">
        <w:rPr>
          <w:sz w:val="24"/>
        </w:rPr>
        <w:t xml:space="preserve">　</w:t>
      </w:r>
      <w:bookmarkEnd w:id="307"/>
      <w:r w:rsidRPr="00FF52E5">
        <w:rPr>
          <w:sz w:val="24"/>
        </w:rPr>
        <w:t>(B)</w:t>
      </w:r>
      <w:bookmarkStart w:id="308" w:name="QQ200616000807_1_2"/>
      <w:r w:rsidRPr="00FF52E5">
        <w:rPr>
          <w:rFonts w:hint="eastAsia"/>
          <w:kern w:val="2"/>
          <w:sz w:val="24"/>
          <w:szCs w:val="22"/>
        </w:rPr>
        <w:t>發生在公領域中</w:t>
      </w:r>
      <w:r w:rsidRPr="00FF52E5">
        <w:rPr>
          <w:sz w:val="24"/>
        </w:rPr>
        <w:t xml:space="preserve">　</w:t>
      </w:r>
      <w:bookmarkEnd w:id="308"/>
      <w:r w:rsidRPr="00FF52E5">
        <w:rPr>
          <w:sz w:val="24"/>
        </w:rPr>
        <w:t>(C)</w:t>
      </w:r>
      <w:bookmarkStart w:id="309" w:name="QQ200616000807_1_3"/>
      <w:r w:rsidRPr="00FF52E5">
        <w:rPr>
          <w:rFonts w:hint="eastAsia"/>
          <w:kern w:val="2"/>
          <w:sz w:val="24"/>
          <w:szCs w:val="22"/>
        </w:rPr>
        <w:t>應為家務性勞動</w:t>
      </w:r>
      <w:r w:rsidRPr="00FF52E5">
        <w:rPr>
          <w:sz w:val="24"/>
        </w:rPr>
        <w:t xml:space="preserve">　</w:t>
      </w:r>
      <w:bookmarkEnd w:id="309"/>
      <w:r w:rsidRPr="00FF52E5">
        <w:rPr>
          <w:sz w:val="24"/>
        </w:rPr>
        <w:t>(D)</w:t>
      </w:r>
      <w:bookmarkStart w:id="310" w:name="QQ200616000807_1_4"/>
      <w:r w:rsidRPr="00FF52E5">
        <w:rPr>
          <w:rFonts w:hint="eastAsia"/>
          <w:kern w:val="2"/>
          <w:sz w:val="24"/>
          <w:szCs w:val="22"/>
        </w:rPr>
        <w:t>具市場交易價值</w:t>
      </w:r>
      <w:r w:rsidRPr="00FF52E5">
        <w:rPr>
          <w:sz w:val="24"/>
        </w:rPr>
        <w:t xml:space="preserve">　</w:t>
      </w:r>
      <w:bookmarkEnd w:id="306"/>
      <w:bookmarkEnd w:id="310"/>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311" w:name="AQ200616000807_M"/>
      <w:bookmarkStart w:id="312" w:name="AQ200616000807"/>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13" w:name="AQ200616000807_1"/>
      <w:bookmarkEnd w:id="311"/>
      <w:r w:rsidRPr="00FF52E5">
        <w:rPr>
          <w:color w:val="FF0000"/>
          <w:sz w:val="24"/>
        </w:rPr>
        <w:t>C</w:t>
      </w:r>
      <w:r w:rsidRPr="00FF52E5">
        <w:rPr>
          <w:color w:val="FF0000"/>
          <w:sz w:val="24"/>
        </w:rPr>
        <w:t xml:space="preserve">　</w:t>
      </w:r>
      <w:bookmarkEnd w:id="312"/>
      <w:bookmarkEnd w:id="313"/>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314" w:name="RQ200616000807_M"/>
      <w:bookmarkStart w:id="315" w:name="RQ200616000807"/>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16" w:name="RQ200616000807_1_H"/>
      <w:bookmarkEnd w:id="314"/>
      <w:bookmarkEnd w:id="316"/>
      <w:r w:rsidRPr="00FF52E5">
        <w:rPr>
          <w:color w:val="008000"/>
          <w:sz w:val="24"/>
        </w:rPr>
        <w:t>(A)</w:t>
      </w:r>
      <w:bookmarkStart w:id="317" w:name="RQ200616000807_1_1"/>
      <w:r w:rsidRPr="00FF52E5">
        <w:rPr>
          <w:rFonts w:hint="eastAsia"/>
          <w:color w:val="008000"/>
          <w:kern w:val="2"/>
          <w:sz w:val="24"/>
          <w:szCs w:val="22"/>
        </w:rPr>
        <w:t>雖以女性居多，但並非女性的責任</w:t>
      </w:r>
      <w:r w:rsidRPr="00FF52E5">
        <w:rPr>
          <w:color w:val="008000"/>
          <w:sz w:val="24"/>
        </w:rPr>
        <w:t xml:space="preserve">　</w:t>
      </w:r>
      <w:bookmarkEnd w:id="317"/>
      <w:r w:rsidRPr="00FF52E5">
        <w:rPr>
          <w:color w:val="008000"/>
          <w:sz w:val="24"/>
        </w:rPr>
        <w:t>(B)</w:t>
      </w:r>
      <w:bookmarkStart w:id="318" w:name="RQ200616000807_1_2"/>
      <w:r w:rsidRPr="00FF52E5">
        <w:rPr>
          <w:rFonts w:hint="eastAsia"/>
          <w:color w:val="008000"/>
          <w:kern w:val="2"/>
          <w:sz w:val="24"/>
          <w:szCs w:val="22"/>
        </w:rPr>
        <w:t>偏私領域</w:t>
      </w:r>
      <w:r w:rsidRPr="00FF52E5">
        <w:rPr>
          <w:color w:val="008000"/>
          <w:sz w:val="24"/>
        </w:rPr>
        <w:t xml:space="preserve">　</w:t>
      </w:r>
      <w:bookmarkEnd w:id="318"/>
      <w:r w:rsidRPr="00FF52E5">
        <w:rPr>
          <w:color w:val="008000"/>
          <w:sz w:val="24"/>
        </w:rPr>
        <w:t>(D)</w:t>
      </w:r>
      <w:bookmarkStart w:id="319" w:name="RQ200616000807_1_4"/>
      <w:r w:rsidRPr="00FF52E5">
        <w:rPr>
          <w:rFonts w:hint="eastAsia"/>
          <w:color w:val="008000"/>
          <w:kern w:val="2"/>
          <w:sz w:val="24"/>
          <w:szCs w:val="22"/>
        </w:rPr>
        <w:t>多不具市場交易價值</w:t>
      </w:r>
      <w:r w:rsidRPr="00FF52E5">
        <w:rPr>
          <w:color w:val="008000"/>
          <w:sz w:val="24"/>
        </w:rPr>
        <w:t xml:space="preserve">　</w:t>
      </w:r>
      <w:bookmarkEnd w:id="315"/>
      <w:bookmarkEnd w:id="319"/>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320" w:name="QQ200616000803_1_H"/>
      <w:bookmarkStart w:id="321" w:name="QQ200616000803"/>
      <w:r w:rsidRPr="00FF52E5">
        <w:rPr>
          <w:sz w:val="24"/>
        </w:rPr>
        <w:t>（　　）</w:t>
      </w:r>
      <w:r w:rsidRPr="00FF52E5">
        <w:rPr>
          <w:rFonts w:hint="eastAsia"/>
          <w:kern w:val="2"/>
          <w:sz w:val="24"/>
          <w:szCs w:val="22"/>
        </w:rPr>
        <w:t>我國《民法》第</w:t>
      </w:r>
      <w:r w:rsidRPr="00FF52E5">
        <w:rPr>
          <w:rFonts w:hint="eastAsia"/>
          <w:kern w:val="2"/>
          <w:sz w:val="24"/>
          <w:szCs w:val="22"/>
        </w:rPr>
        <w:t>1018-1</w:t>
      </w:r>
      <w:r w:rsidRPr="00FF52E5">
        <w:rPr>
          <w:rFonts w:hint="eastAsia"/>
          <w:kern w:val="2"/>
          <w:sz w:val="24"/>
          <w:szCs w:val="22"/>
        </w:rPr>
        <w:t>條規定：「夫妻於家庭生活費用外，得協議一定數額之金錢，供夫或妻自由處分。」以明確的法律規定，保障因家務勞動而未能投入市場勞動的一方。此制度的產生，主要與家務勞動的哪一種特徵有關？</w:t>
      </w:r>
      <w:r w:rsidRPr="00FF52E5">
        <w:rPr>
          <w:sz w:val="24"/>
        </w:rPr>
        <w:t xml:space="preserve">　</w:t>
      </w:r>
      <w:bookmarkEnd w:id="320"/>
      <w:r w:rsidRPr="00FF52E5">
        <w:rPr>
          <w:sz w:val="24"/>
        </w:rPr>
        <w:t>(A)</w:t>
      </w:r>
      <w:bookmarkStart w:id="322" w:name="QQ200616000803_1_1"/>
      <w:r w:rsidRPr="00FF52E5">
        <w:rPr>
          <w:rFonts w:hint="eastAsia"/>
          <w:kern w:val="2"/>
          <w:sz w:val="24"/>
          <w:szCs w:val="22"/>
        </w:rPr>
        <w:t>偏向於私領域內的活動</w:t>
      </w:r>
      <w:r w:rsidRPr="00FF52E5">
        <w:rPr>
          <w:sz w:val="24"/>
        </w:rPr>
        <w:t xml:space="preserve">　</w:t>
      </w:r>
      <w:bookmarkEnd w:id="322"/>
      <w:r w:rsidRPr="00FF52E5">
        <w:rPr>
          <w:sz w:val="24"/>
        </w:rPr>
        <w:t>(B)</w:t>
      </w:r>
      <w:bookmarkStart w:id="323" w:name="QQ200616000803_1_2"/>
      <w:r w:rsidRPr="00FF52E5">
        <w:rPr>
          <w:rFonts w:hint="eastAsia"/>
          <w:kern w:val="2"/>
          <w:sz w:val="24"/>
          <w:szCs w:val="22"/>
        </w:rPr>
        <w:t>性別分工上大多為女性</w:t>
      </w:r>
      <w:r w:rsidRPr="00FF52E5">
        <w:rPr>
          <w:sz w:val="24"/>
        </w:rPr>
        <w:t xml:space="preserve">　</w:t>
      </w:r>
      <w:bookmarkEnd w:id="323"/>
      <w:r w:rsidRPr="00FF52E5">
        <w:rPr>
          <w:sz w:val="24"/>
        </w:rPr>
        <w:t>(C)</w:t>
      </w:r>
      <w:bookmarkStart w:id="324" w:name="QQ200616000803_1_3"/>
      <w:r w:rsidRPr="00FF52E5">
        <w:rPr>
          <w:rFonts w:hint="eastAsia"/>
          <w:kern w:val="2"/>
          <w:sz w:val="24"/>
          <w:szCs w:val="22"/>
        </w:rPr>
        <w:t>沒有明確的薪資與產值</w:t>
      </w:r>
      <w:r w:rsidRPr="00FF52E5">
        <w:rPr>
          <w:sz w:val="24"/>
        </w:rPr>
        <w:t xml:space="preserve">　</w:t>
      </w:r>
      <w:bookmarkEnd w:id="324"/>
      <w:r w:rsidRPr="00FF52E5">
        <w:rPr>
          <w:sz w:val="24"/>
        </w:rPr>
        <w:t>(D)</w:t>
      </w:r>
      <w:bookmarkStart w:id="325" w:name="QQ200616000803_1_4"/>
      <w:r w:rsidRPr="00FF52E5">
        <w:rPr>
          <w:rFonts w:hint="eastAsia"/>
          <w:kern w:val="2"/>
          <w:sz w:val="24"/>
          <w:szCs w:val="22"/>
        </w:rPr>
        <w:t>對社會的貢獻程度較低</w:t>
      </w:r>
      <w:r w:rsidRPr="00FF52E5">
        <w:rPr>
          <w:sz w:val="24"/>
        </w:rPr>
        <w:t xml:space="preserve">　</w:t>
      </w:r>
      <w:bookmarkEnd w:id="321"/>
      <w:bookmarkEnd w:id="325"/>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326" w:name="AQ200616000803_M"/>
      <w:bookmarkStart w:id="327" w:name="AQ200616000803"/>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28" w:name="AQ200616000803_1"/>
      <w:bookmarkEnd w:id="326"/>
      <w:r w:rsidRPr="00FF52E5">
        <w:rPr>
          <w:color w:val="FF0000"/>
          <w:sz w:val="24"/>
        </w:rPr>
        <w:t>C</w:t>
      </w:r>
      <w:r w:rsidRPr="00FF52E5">
        <w:rPr>
          <w:color w:val="FF0000"/>
          <w:sz w:val="24"/>
        </w:rPr>
        <w:t xml:space="preserve">　</w:t>
      </w:r>
      <w:bookmarkEnd w:id="327"/>
      <w:bookmarkEnd w:id="328"/>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329" w:name="RQ200616000803_M"/>
      <w:bookmarkStart w:id="330" w:name="RQ200616000803"/>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31" w:name="RQ200616000803_1_H"/>
      <w:bookmarkEnd w:id="329"/>
      <w:bookmarkEnd w:id="331"/>
      <w:r w:rsidRPr="00FF52E5">
        <w:rPr>
          <w:color w:val="008000"/>
          <w:sz w:val="24"/>
        </w:rPr>
        <w:t>(C)</w:t>
      </w:r>
      <w:bookmarkStart w:id="332" w:name="RQ200616000803_1_3"/>
      <w:r w:rsidRPr="00FF52E5">
        <w:rPr>
          <w:rFonts w:hint="eastAsia"/>
          <w:color w:val="008000"/>
          <w:kern w:val="2"/>
          <w:sz w:val="24"/>
          <w:szCs w:val="22"/>
        </w:rPr>
        <w:t>因家務勞動而未能投入市場勞動，即缺乏市場勞動的薪資所得，因而制定自由處分金的制度，故選之</w:t>
      </w:r>
      <w:r w:rsidRPr="00FF52E5">
        <w:rPr>
          <w:color w:val="008000"/>
          <w:sz w:val="24"/>
        </w:rPr>
        <w:t xml:space="preserve">　</w:t>
      </w:r>
      <w:bookmarkEnd w:id="330"/>
      <w:bookmarkEnd w:id="332"/>
    </w:p>
    <w:p w:rsidR="00FF52E5" w:rsidRPr="00FF52E5" w:rsidRDefault="00FF52E5" w:rsidP="00FF52E5">
      <w:pPr>
        <w:pStyle w:val="Normal1"/>
        <w:numPr>
          <w:ilvl w:val="0"/>
          <w:numId w:val="13"/>
        </w:numPr>
        <w:tabs>
          <w:tab w:val="left" w:pos="567"/>
        </w:tabs>
        <w:snapToGrid w:val="0"/>
        <w:spacing w:before="80"/>
        <w:ind w:left="1247" w:hanging="964"/>
        <w:textAlignment w:val="center"/>
        <w:rPr>
          <w:rFonts w:eastAsiaTheme="minorEastAsia"/>
          <w:sz w:val="24"/>
          <w:lang w:eastAsia="zh-CN"/>
        </w:rPr>
      </w:pPr>
      <w:bookmarkStart w:id="333" w:name="QQ200616000557_1_H"/>
      <w:bookmarkStart w:id="334" w:name="QQ200616000557"/>
      <w:r w:rsidRPr="00FF52E5">
        <w:rPr>
          <w:sz w:val="24"/>
        </w:rPr>
        <w:lastRenderedPageBreak/>
        <w:t>（　　）</w:t>
      </w:r>
      <w:r w:rsidRPr="00FF52E5">
        <w:rPr>
          <w:rFonts w:hint="eastAsia"/>
          <w:kern w:val="2"/>
          <w:sz w:val="24"/>
          <w:szCs w:val="22"/>
        </w:rPr>
        <w:t>圖為我國社會安全制度發展，關於發展的歷程與特徵，下列敘述何者正確？</w:t>
      </w:r>
      <w:r w:rsidRPr="00FF52E5">
        <w:rPr>
          <w:kern w:val="2"/>
          <w:sz w:val="24"/>
          <w:szCs w:val="22"/>
        </w:rPr>
        <w:br/>
      </w:r>
      <w:r w:rsidRPr="00FF52E5">
        <w:rPr>
          <w:noProof/>
          <w:sz w:val="24"/>
        </w:rPr>
        <w:drawing>
          <wp:inline distT="0" distB="0" distL="0" distR="0" wp14:anchorId="251C9703" wp14:editId="54DA10ED">
            <wp:extent cx="5401056" cy="247802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1056" cy="2478024"/>
                    </a:xfrm>
                    <a:prstGeom prst="rect">
                      <a:avLst/>
                    </a:prstGeom>
                    <a:noFill/>
                    <a:ln>
                      <a:noFill/>
                    </a:ln>
                  </pic:spPr>
                </pic:pic>
              </a:graphicData>
            </a:graphic>
          </wp:inline>
        </w:drawing>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70"/>
      </w:tblGrid>
      <w:tr w:rsidR="00FF52E5" w:rsidRPr="00FF52E5" w:rsidTr="00FF52E5">
        <w:tc>
          <w:tcPr>
            <w:tcW w:w="7670" w:type="dxa"/>
            <w:tcMar>
              <w:top w:w="0" w:type="dxa"/>
              <w:left w:w="57" w:type="dxa"/>
              <w:bottom w:w="0" w:type="dxa"/>
              <w:right w:w="57" w:type="dxa"/>
            </w:tcMar>
          </w:tcPr>
          <w:p w:rsidR="00FF52E5" w:rsidRPr="00FF52E5" w:rsidRDefault="00FF52E5" w:rsidP="00FF52E5">
            <w:pPr>
              <w:pStyle w:val="Normal0"/>
              <w:snapToGrid w:val="0"/>
              <w:spacing w:line="286" w:lineRule="auto"/>
              <w:rPr>
                <w:kern w:val="2"/>
                <w:sz w:val="24"/>
                <w:szCs w:val="18"/>
              </w:rPr>
            </w:pPr>
            <w:r w:rsidRPr="00FF52E5">
              <w:rPr>
                <w:rFonts w:hint="eastAsia"/>
                <w:kern w:val="2"/>
                <w:sz w:val="24"/>
                <w:szCs w:val="18"/>
              </w:rPr>
              <w:t>註：</w:t>
            </w:r>
            <w:r w:rsidRPr="00FF52E5">
              <w:rPr>
                <w:kern w:val="2"/>
                <w:sz w:val="24"/>
                <w:szCs w:val="18"/>
              </w:rPr>
              <w:t>1</w:t>
            </w:r>
            <w:r w:rsidRPr="00FF52E5">
              <w:rPr>
                <w:rFonts w:hint="eastAsia"/>
                <w:kern w:val="2"/>
                <w:sz w:val="24"/>
                <w:szCs w:val="18"/>
              </w:rPr>
              <w:t>現為軍人保險條例；</w:t>
            </w:r>
            <w:r w:rsidRPr="00FF52E5">
              <w:rPr>
                <w:kern w:val="2"/>
                <w:sz w:val="24"/>
                <w:szCs w:val="18"/>
              </w:rPr>
              <w:t>2</w:t>
            </w:r>
            <w:r w:rsidRPr="00FF52E5">
              <w:rPr>
                <w:rFonts w:hint="eastAsia"/>
                <w:kern w:val="2"/>
                <w:sz w:val="24"/>
                <w:szCs w:val="18"/>
              </w:rPr>
              <w:t>現為公教人員保險法；</w:t>
            </w:r>
            <w:r w:rsidRPr="00FF52E5">
              <w:rPr>
                <w:kern w:val="2"/>
                <w:sz w:val="24"/>
                <w:szCs w:val="18"/>
              </w:rPr>
              <w:t>3</w:t>
            </w:r>
            <w:r w:rsidRPr="00FF52E5">
              <w:rPr>
                <w:rFonts w:hint="eastAsia"/>
                <w:kern w:val="2"/>
                <w:sz w:val="24"/>
                <w:szCs w:val="18"/>
              </w:rPr>
              <w:t>現為兒童及少年福利與權益保障法；</w:t>
            </w:r>
            <w:r w:rsidRPr="00FF52E5">
              <w:rPr>
                <w:kern w:val="2"/>
                <w:sz w:val="24"/>
                <w:szCs w:val="18"/>
              </w:rPr>
              <w:t>4</w:t>
            </w:r>
            <w:r w:rsidRPr="00FF52E5">
              <w:rPr>
                <w:rFonts w:hint="eastAsia"/>
                <w:kern w:val="2"/>
                <w:sz w:val="24"/>
                <w:szCs w:val="18"/>
              </w:rPr>
              <w:t>現為身心障礙者權益保障法；</w:t>
            </w:r>
            <w:r w:rsidRPr="00FF52E5">
              <w:rPr>
                <w:kern w:val="2"/>
                <w:sz w:val="24"/>
                <w:szCs w:val="18"/>
              </w:rPr>
              <w:t>5</w:t>
            </w:r>
            <w:r w:rsidRPr="00FF52E5">
              <w:rPr>
                <w:rFonts w:hint="eastAsia"/>
                <w:kern w:val="2"/>
                <w:sz w:val="24"/>
                <w:szCs w:val="18"/>
              </w:rPr>
              <w:t>現為兒童及少年福利與權益保障法。</w:t>
            </w:r>
          </w:p>
        </w:tc>
      </w:tr>
    </w:tbl>
    <w:bookmarkEnd w:id="333"/>
    <w:p w:rsidR="00FF52E5" w:rsidRPr="00FF52E5" w:rsidRDefault="00FF52E5" w:rsidP="00FF52E5">
      <w:pPr>
        <w:pStyle w:val="Normal2"/>
        <w:snapToGrid w:val="0"/>
        <w:spacing w:line="286" w:lineRule="auto"/>
        <w:ind w:left="1247"/>
        <w:textAlignment w:val="center"/>
        <w:rPr>
          <w:sz w:val="24"/>
        </w:rPr>
      </w:pPr>
      <w:r w:rsidRPr="00FF52E5">
        <w:rPr>
          <w:sz w:val="24"/>
        </w:rPr>
        <w:t>(A)</w:t>
      </w:r>
      <w:bookmarkStart w:id="335" w:name="QQ200616000557_1_1"/>
      <w:r w:rsidRPr="00FF52E5">
        <w:rPr>
          <w:rFonts w:hint="eastAsia"/>
          <w:kern w:val="2"/>
          <w:sz w:val="24"/>
          <w:szCs w:val="22"/>
        </w:rPr>
        <w:t>早期的社會安全制度以縮小貧富差距為主</w:t>
      </w:r>
      <w:r w:rsidRPr="00FF52E5">
        <w:rPr>
          <w:sz w:val="24"/>
        </w:rPr>
        <w:t xml:space="preserve">　</w:t>
      </w:r>
      <w:bookmarkEnd w:id="335"/>
      <w:r w:rsidRPr="00FF52E5">
        <w:rPr>
          <w:sz w:val="24"/>
        </w:rPr>
        <w:t>(B)</w:t>
      </w:r>
      <w:bookmarkStart w:id="336" w:name="QQ200616000557_1_2"/>
      <w:r w:rsidRPr="00FF52E5">
        <w:rPr>
          <w:rFonts w:hint="eastAsia"/>
          <w:kern w:val="2"/>
          <w:sz w:val="24"/>
          <w:szCs w:val="22"/>
        </w:rPr>
        <w:t>保障對象從全體人民到關心少數群體需求</w:t>
      </w:r>
      <w:r w:rsidRPr="00FF52E5">
        <w:rPr>
          <w:sz w:val="24"/>
        </w:rPr>
        <w:t xml:space="preserve">　</w:t>
      </w:r>
      <w:bookmarkEnd w:id="336"/>
      <w:r w:rsidRPr="00FF52E5">
        <w:rPr>
          <w:sz w:val="24"/>
        </w:rPr>
        <w:t>(C)</w:t>
      </w:r>
      <w:bookmarkStart w:id="337" w:name="QQ200616000557_1_3"/>
      <w:r w:rsidRPr="00FF52E5">
        <w:rPr>
          <w:rFonts w:hint="eastAsia"/>
          <w:kern w:val="2"/>
          <w:sz w:val="24"/>
          <w:szCs w:val="22"/>
        </w:rPr>
        <w:t>21</w:t>
      </w:r>
      <w:r w:rsidRPr="00FF52E5">
        <w:rPr>
          <w:rFonts w:hint="eastAsia"/>
          <w:kern w:val="2"/>
          <w:sz w:val="24"/>
          <w:szCs w:val="22"/>
        </w:rPr>
        <w:t>世紀後的制度，與高齡化及少子化有關</w:t>
      </w:r>
      <w:r w:rsidRPr="00FF52E5">
        <w:rPr>
          <w:sz w:val="24"/>
        </w:rPr>
        <w:t xml:space="preserve">　</w:t>
      </w:r>
      <w:bookmarkEnd w:id="337"/>
      <w:r w:rsidRPr="00FF52E5">
        <w:rPr>
          <w:sz w:val="24"/>
        </w:rPr>
        <w:t>(D)</w:t>
      </w:r>
      <w:bookmarkStart w:id="338" w:name="QQ200616000557_1_4"/>
      <w:r w:rsidRPr="00FF52E5">
        <w:rPr>
          <w:rFonts w:hint="eastAsia"/>
          <w:kern w:val="2"/>
          <w:sz w:val="24"/>
          <w:szCs w:val="22"/>
        </w:rPr>
        <w:t>政府角色因財政危機從主動轉而被動提供</w:t>
      </w:r>
      <w:r w:rsidRPr="00FF52E5">
        <w:rPr>
          <w:sz w:val="24"/>
        </w:rPr>
        <w:t xml:space="preserve">　</w:t>
      </w:r>
      <w:bookmarkEnd w:id="334"/>
      <w:bookmarkEnd w:id="338"/>
    </w:p>
    <w:p w:rsidR="00FF52E5" w:rsidRPr="00FF52E5" w:rsidRDefault="00FF52E5" w:rsidP="00FF52E5">
      <w:pPr>
        <w:pStyle w:val="Normal2"/>
        <w:snapToGrid w:val="0"/>
        <w:ind w:left="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3"/>
        <w:snapToGrid w:val="0"/>
        <w:ind w:left="1304" w:hanging="1020"/>
        <w:textAlignment w:val="center"/>
        <w:rPr>
          <w:rFonts w:eastAsiaTheme="minorEastAsia"/>
          <w:color w:val="FF0000"/>
          <w:sz w:val="24"/>
          <w:lang w:eastAsia="zh-CN"/>
        </w:rPr>
      </w:pPr>
      <w:bookmarkStart w:id="339" w:name="AQ200616000557_M"/>
      <w:bookmarkStart w:id="340" w:name="AQ200616000557"/>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41" w:name="AQ200616000557_1"/>
      <w:bookmarkEnd w:id="339"/>
      <w:r w:rsidRPr="00FF52E5">
        <w:rPr>
          <w:color w:val="FF0000"/>
          <w:sz w:val="24"/>
        </w:rPr>
        <w:t>C</w:t>
      </w:r>
      <w:r w:rsidRPr="00FF52E5">
        <w:rPr>
          <w:color w:val="FF0000"/>
          <w:sz w:val="24"/>
        </w:rPr>
        <w:t xml:space="preserve">　</w:t>
      </w:r>
      <w:bookmarkEnd w:id="340"/>
      <w:bookmarkEnd w:id="341"/>
    </w:p>
    <w:p w:rsidR="00FF52E5" w:rsidRPr="00FF52E5" w:rsidRDefault="00FF52E5" w:rsidP="00FF52E5">
      <w:pPr>
        <w:pStyle w:val="Normal4"/>
        <w:tabs>
          <w:tab w:val="left" w:pos="1587"/>
        </w:tabs>
        <w:snapToGrid w:val="0"/>
        <w:ind w:left="1304" w:hanging="1020"/>
        <w:textAlignment w:val="center"/>
        <w:rPr>
          <w:rFonts w:eastAsiaTheme="minorEastAsia"/>
          <w:color w:val="008000"/>
          <w:sz w:val="24"/>
          <w:lang w:eastAsia="zh-CN"/>
        </w:rPr>
      </w:pPr>
      <w:bookmarkStart w:id="342" w:name="RQ200616000557_M"/>
      <w:bookmarkStart w:id="343" w:name="RQ200616000557"/>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44" w:name="RQ200616000557_1_H"/>
      <w:bookmarkEnd w:id="342"/>
      <w:bookmarkEnd w:id="344"/>
      <w:r w:rsidRPr="00FF52E5">
        <w:rPr>
          <w:color w:val="008000"/>
          <w:sz w:val="24"/>
        </w:rPr>
        <w:t>(A)</w:t>
      </w:r>
      <w:bookmarkStart w:id="345" w:name="RQ200616000557_1_1"/>
      <w:r w:rsidRPr="00FF52E5">
        <w:rPr>
          <w:rFonts w:hint="eastAsia"/>
          <w:color w:val="008000"/>
          <w:kern w:val="2"/>
          <w:sz w:val="24"/>
          <w:szCs w:val="22"/>
        </w:rPr>
        <w:t>以急難救濟為主</w:t>
      </w:r>
      <w:r w:rsidRPr="00FF52E5">
        <w:rPr>
          <w:color w:val="008000"/>
          <w:sz w:val="24"/>
        </w:rPr>
        <w:t xml:space="preserve">　</w:t>
      </w:r>
      <w:bookmarkEnd w:id="345"/>
      <w:r w:rsidRPr="00FF52E5">
        <w:rPr>
          <w:color w:val="008000"/>
          <w:sz w:val="24"/>
        </w:rPr>
        <w:t>(B)</w:t>
      </w:r>
      <w:bookmarkStart w:id="346" w:name="RQ200616000557_1_2"/>
      <w:r w:rsidRPr="00FF52E5">
        <w:rPr>
          <w:rFonts w:hint="eastAsia"/>
          <w:color w:val="008000"/>
          <w:kern w:val="2"/>
          <w:sz w:val="24"/>
          <w:szCs w:val="22"/>
        </w:rPr>
        <w:t>少數群體到全體國民</w:t>
      </w:r>
      <w:r w:rsidRPr="00FF52E5">
        <w:rPr>
          <w:color w:val="008000"/>
          <w:sz w:val="24"/>
        </w:rPr>
        <w:t xml:space="preserve">　</w:t>
      </w:r>
      <w:bookmarkEnd w:id="346"/>
      <w:r w:rsidRPr="00FF52E5">
        <w:rPr>
          <w:color w:val="008000"/>
          <w:sz w:val="24"/>
        </w:rPr>
        <w:t>(D)</w:t>
      </w:r>
      <w:bookmarkStart w:id="347" w:name="RQ200616000557_1_4"/>
      <w:r w:rsidRPr="00FF52E5">
        <w:rPr>
          <w:rFonts w:hint="eastAsia"/>
          <w:color w:val="008000"/>
          <w:kern w:val="2"/>
          <w:sz w:val="24"/>
          <w:szCs w:val="22"/>
        </w:rPr>
        <w:t>從被動轉為主動</w:t>
      </w:r>
      <w:r w:rsidRPr="00FF52E5">
        <w:rPr>
          <w:color w:val="008000"/>
          <w:sz w:val="24"/>
        </w:rPr>
        <w:t xml:space="preserve">　</w:t>
      </w:r>
      <w:bookmarkEnd w:id="343"/>
      <w:bookmarkEnd w:id="347"/>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348" w:name="QQ200616000495_1_H"/>
      <w:bookmarkStart w:id="349" w:name="QQ200616000495"/>
      <w:r w:rsidRPr="00FF52E5">
        <w:rPr>
          <w:sz w:val="24"/>
        </w:rPr>
        <w:t>（　　）</w:t>
      </w:r>
      <w:r w:rsidRPr="00FF52E5">
        <w:rPr>
          <w:rFonts w:hint="eastAsia"/>
          <w:kern w:val="2"/>
          <w:sz w:val="24"/>
          <w:szCs w:val="22"/>
        </w:rPr>
        <w:t>我國有許多社會福利政策，例如：中小學免費營養午餐、公車免費、老人票半價等優惠。有人認為這是一種促進實質平等的好政策，亦有人認為政府資源有限，不但排擠其他施政，納稅人也要負擔沉重的福利支出。下列說法何者較符合上文意涵？</w:t>
      </w:r>
      <w:r w:rsidRPr="00FF52E5">
        <w:rPr>
          <w:sz w:val="24"/>
        </w:rPr>
        <w:t xml:space="preserve">　</w:t>
      </w:r>
      <w:bookmarkEnd w:id="348"/>
      <w:r w:rsidRPr="00FF52E5">
        <w:rPr>
          <w:sz w:val="24"/>
        </w:rPr>
        <w:t>(A)</w:t>
      </w:r>
      <w:bookmarkStart w:id="350" w:name="QQ200616000495_1_1"/>
      <w:r w:rsidRPr="00FF52E5">
        <w:rPr>
          <w:rFonts w:hint="eastAsia"/>
          <w:kern w:val="2"/>
          <w:sz w:val="24"/>
          <w:szCs w:val="22"/>
        </w:rPr>
        <w:t>國家財政困難，社會福利均應設排富條款</w:t>
      </w:r>
      <w:r w:rsidRPr="00FF52E5">
        <w:rPr>
          <w:sz w:val="24"/>
        </w:rPr>
        <w:t xml:space="preserve">　</w:t>
      </w:r>
      <w:bookmarkEnd w:id="350"/>
      <w:r w:rsidRPr="00FF52E5">
        <w:rPr>
          <w:sz w:val="24"/>
        </w:rPr>
        <w:t>(B)</w:t>
      </w:r>
      <w:bookmarkStart w:id="351" w:name="QQ200616000495_1_2"/>
      <w:r w:rsidRPr="00FF52E5">
        <w:rPr>
          <w:rFonts w:hint="eastAsia"/>
          <w:kern w:val="2"/>
          <w:sz w:val="24"/>
          <w:szCs w:val="22"/>
        </w:rPr>
        <w:t>我國基本國策為政府應免費提供社會福利</w:t>
      </w:r>
      <w:r w:rsidRPr="00FF52E5">
        <w:rPr>
          <w:sz w:val="24"/>
        </w:rPr>
        <w:t xml:space="preserve">　</w:t>
      </w:r>
      <w:bookmarkEnd w:id="351"/>
      <w:r w:rsidRPr="00FF52E5">
        <w:rPr>
          <w:sz w:val="24"/>
        </w:rPr>
        <w:t>(C)</w:t>
      </w:r>
      <w:bookmarkStart w:id="352" w:name="QQ200616000495_1_3"/>
      <w:r w:rsidRPr="00FF52E5">
        <w:rPr>
          <w:rFonts w:hint="eastAsia"/>
          <w:kern w:val="2"/>
          <w:sz w:val="24"/>
          <w:szCs w:val="22"/>
        </w:rPr>
        <w:t>納稅人要求政府檢討或廢除社會福利制度</w:t>
      </w:r>
      <w:r w:rsidRPr="00FF52E5">
        <w:rPr>
          <w:sz w:val="24"/>
        </w:rPr>
        <w:t xml:space="preserve">　</w:t>
      </w:r>
      <w:bookmarkEnd w:id="352"/>
      <w:r w:rsidRPr="00FF52E5">
        <w:rPr>
          <w:sz w:val="24"/>
        </w:rPr>
        <w:t>(D)</w:t>
      </w:r>
      <w:bookmarkStart w:id="353" w:name="QQ200616000495_1_4"/>
      <w:r w:rsidRPr="00FF52E5">
        <w:rPr>
          <w:rFonts w:hint="eastAsia"/>
          <w:kern w:val="2"/>
          <w:sz w:val="24"/>
          <w:szCs w:val="22"/>
        </w:rPr>
        <w:t>政府實施社會福利政策應考慮公平與效率</w:t>
      </w:r>
      <w:r w:rsidRPr="00FF52E5">
        <w:rPr>
          <w:sz w:val="24"/>
        </w:rPr>
        <w:t xml:space="preserve">　</w:t>
      </w:r>
      <w:bookmarkEnd w:id="349"/>
      <w:bookmarkEnd w:id="353"/>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【學習手冊素養一本通】</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354" w:name="AQ200616000495_M"/>
      <w:bookmarkStart w:id="355" w:name="AQ200616000495"/>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56" w:name="AQ200616000495_1"/>
      <w:bookmarkEnd w:id="354"/>
      <w:r w:rsidRPr="00FF52E5">
        <w:rPr>
          <w:color w:val="FF0000"/>
          <w:sz w:val="24"/>
        </w:rPr>
        <w:t>D</w:t>
      </w:r>
      <w:r w:rsidRPr="00FF52E5">
        <w:rPr>
          <w:color w:val="FF0000"/>
          <w:sz w:val="24"/>
        </w:rPr>
        <w:t xml:space="preserve">　</w:t>
      </w:r>
      <w:bookmarkEnd w:id="355"/>
      <w:bookmarkEnd w:id="356"/>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357" w:name="RQ200616000495_M"/>
      <w:bookmarkStart w:id="358" w:name="RQ200616000495"/>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59" w:name="RQ200616000495_1_H"/>
      <w:bookmarkEnd w:id="357"/>
      <w:r w:rsidRPr="00FF52E5">
        <w:rPr>
          <w:rFonts w:hint="eastAsia"/>
          <w:color w:val="008000"/>
          <w:kern w:val="2"/>
          <w:sz w:val="24"/>
          <w:szCs w:val="22"/>
        </w:rPr>
        <w:t>題幹中表示，雖有人支持優惠性的社會福利政策，能促進同世代不同階級的公平，但也提醒國家財政有限，不必要的福利支出可能產生排擠效應，造成納稅人的負擔，使福利支出缺乏效率，也可能傷及不同世代的稅負公平性；故選</w:t>
      </w:r>
      <w:r w:rsidRPr="00FF52E5">
        <w:rPr>
          <w:rFonts w:hint="eastAsia"/>
          <w:color w:val="008000"/>
          <w:kern w:val="2"/>
          <w:sz w:val="24"/>
          <w:szCs w:val="22"/>
        </w:rPr>
        <w:t>(D)</w:t>
      </w:r>
      <w:r w:rsidRPr="00FF52E5">
        <w:rPr>
          <w:rFonts w:hint="eastAsia"/>
          <w:color w:val="008000"/>
          <w:kern w:val="2"/>
          <w:sz w:val="24"/>
          <w:szCs w:val="22"/>
        </w:rPr>
        <w:t>。</w:t>
      </w:r>
      <w:r w:rsidRPr="00FF52E5">
        <w:rPr>
          <w:rFonts w:hint="eastAsia"/>
          <w:color w:val="008000"/>
          <w:kern w:val="2"/>
          <w:sz w:val="24"/>
          <w:szCs w:val="22"/>
        </w:rPr>
        <w:t>(A)</w:t>
      </w:r>
      <w:r w:rsidRPr="00FF52E5">
        <w:rPr>
          <w:rFonts w:hint="eastAsia"/>
          <w:color w:val="008000"/>
          <w:kern w:val="2"/>
          <w:sz w:val="24"/>
          <w:szCs w:val="22"/>
        </w:rPr>
        <w:t xml:space="preserve">社會福利有其必要性，不可能均設排富條款　</w:t>
      </w:r>
      <w:r w:rsidRPr="00FF52E5">
        <w:rPr>
          <w:rFonts w:hint="eastAsia"/>
          <w:color w:val="008000"/>
          <w:kern w:val="2"/>
          <w:sz w:val="24"/>
          <w:szCs w:val="22"/>
        </w:rPr>
        <w:t>(B)</w:t>
      </w:r>
      <w:r w:rsidRPr="00FF52E5">
        <w:rPr>
          <w:rFonts w:hint="eastAsia"/>
          <w:color w:val="008000"/>
          <w:kern w:val="2"/>
          <w:sz w:val="24"/>
          <w:szCs w:val="22"/>
        </w:rPr>
        <w:t xml:space="preserve">基本國策只提及應提供社會福利，並未要求政府免費提供　</w:t>
      </w:r>
      <w:r w:rsidRPr="00FF52E5">
        <w:rPr>
          <w:rFonts w:hint="eastAsia"/>
          <w:color w:val="008000"/>
          <w:kern w:val="2"/>
          <w:sz w:val="24"/>
          <w:szCs w:val="22"/>
        </w:rPr>
        <w:t>(C)</w:t>
      </w:r>
      <w:r w:rsidRPr="00FF52E5">
        <w:rPr>
          <w:rFonts w:hint="eastAsia"/>
          <w:color w:val="008000"/>
          <w:kern w:val="2"/>
          <w:sz w:val="24"/>
          <w:szCs w:val="22"/>
        </w:rPr>
        <w:t>題幹說明對社會福利制度的正反觀點，並未要求廢除社會福利制度</w:t>
      </w:r>
      <w:r w:rsidRPr="00FF52E5">
        <w:rPr>
          <w:color w:val="008000"/>
          <w:sz w:val="24"/>
        </w:rPr>
        <w:t xml:space="preserve">　</w:t>
      </w:r>
      <w:bookmarkEnd w:id="358"/>
      <w:bookmarkEnd w:id="359"/>
    </w:p>
    <w:p w:rsidR="00FF52E5" w:rsidRPr="00FF52E5" w:rsidRDefault="00FF52E5" w:rsidP="00FF52E5">
      <w:pPr>
        <w:pStyle w:val="Normal0"/>
        <w:numPr>
          <w:ilvl w:val="0"/>
          <w:numId w:val="13"/>
        </w:numPr>
        <w:tabs>
          <w:tab w:val="left" w:pos="567"/>
        </w:tabs>
        <w:snapToGrid w:val="0"/>
        <w:spacing w:before="80"/>
        <w:ind w:left="1247" w:hanging="964"/>
        <w:textAlignment w:val="center"/>
        <w:rPr>
          <w:sz w:val="24"/>
        </w:rPr>
      </w:pPr>
      <w:bookmarkStart w:id="360" w:name="QQ200616000805_1_H"/>
      <w:bookmarkStart w:id="361" w:name="QQ200616000805"/>
      <w:r w:rsidRPr="00FF52E5">
        <w:rPr>
          <w:sz w:val="24"/>
        </w:rPr>
        <w:t>（　　）</w:t>
      </w:r>
      <w:r w:rsidRPr="00FF52E5">
        <w:rPr>
          <w:rFonts w:hint="eastAsia"/>
          <w:kern w:val="2"/>
          <w:sz w:val="24"/>
          <w:szCs w:val="22"/>
        </w:rPr>
        <w:t>我國全民健保制度曾在實施之初，臺北市政府因中央要求地方政府補助被保險人保費，有侵害其財政自主權之虞，而聲請大法官解釋。大法官於「釋字第</w:t>
      </w:r>
      <w:r w:rsidRPr="00FF52E5">
        <w:rPr>
          <w:rFonts w:hint="eastAsia"/>
          <w:kern w:val="2"/>
          <w:sz w:val="24"/>
          <w:szCs w:val="22"/>
        </w:rPr>
        <w:t>550</w:t>
      </w:r>
      <w:r w:rsidRPr="00FF52E5">
        <w:rPr>
          <w:rFonts w:hint="eastAsia"/>
          <w:kern w:val="2"/>
          <w:sz w:val="24"/>
          <w:szCs w:val="22"/>
        </w:rPr>
        <w:t>號」中指出，依《憲法》第</w:t>
      </w:r>
      <w:r w:rsidRPr="00FF52E5">
        <w:rPr>
          <w:rFonts w:hint="eastAsia"/>
          <w:kern w:val="2"/>
          <w:sz w:val="24"/>
          <w:szCs w:val="22"/>
        </w:rPr>
        <w:t>155</w:t>
      </w:r>
      <w:r w:rsidRPr="00FF52E5">
        <w:rPr>
          <w:rFonts w:hint="eastAsia"/>
          <w:kern w:val="2"/>
          <w:sz w:val="24"/>
          <w:szCs w:val="22"/>
        </w:rPr>
        <w:t>條、第</w:t>
      </w:r>
      <w:r w:rsidRPr="00FF52E5">
        <w:rPr>
          <w:rFonts w:hint="eastAsia"/>
          <w:kern w:val="2"/>
          <w:sz w:val="24"/>
          <w:szCs w:val="22"/>
        </w:rPr>
        <w:t>157</w:t>
      </w:r>
      <w:r w:rsidRPr="00FF52E5">
        <w:rPr>
          <w:rFonts w:hint="eastAsia"/>
          <w:kern w:val="2"/>
          <w:sz w:val="24"/>
          <w:szCs w:val="22"/>
        </w:rPr>
        <w:t>條，及《憲法增修條文》第</w:t>
      </w:r>
      <w:r w:rsidRPr="00FF52E5">
        <w:rPr>
          <w:rFonts w:hint="eastAsia"/>
          <w:kern w:val="2"/>
          <w:sz w:val="24"/>
          <w:szCs w:val="22"/>
        </w:rPr>
        <w:t>10</w:t>
      </w:r>
      <w:r w:rsidRPr="00FF52E5">
        <w:rPr>
          <w:rFonts w:hint="eastAsia"/>
          <w:kern w:val="2"/>
          <w:sz w:val="24"/>
          <w:szCs w:val="22"/>
        </w:rPr>
        <w:t>條皆明示國家有實施社會保險制度、推行全民健保之義務。所謂「國家」的範圍，應兼指中央與地方政府，且地方協力中央全民健保保費，並無侵害其自主權核心領域，因此認為並無違憲。從上文敘述可知，我國健保制度具有下列哪一特徵？</w:t>
      </w:r>
      <w:r w:rsidRPr="00FF52E5">
        <w:rPr>
          <w:sz w:val="24"/>
        </w:rPr>
        <w:t xml:space="preserve">　</w:t>
      </w:r>
      <w:bookmarkEnd w:id="360"/>
      <w:r w:rsidRPr="00FF52E5">
        <w:rPr>
          <w:sz w:val="24"/>
        </w:rPr>
        <w:t>(A)</w:t>
      </w:r>
      <w:bookmarkStart w:id="362" w:name="QQ200616000805_1_1"/>
      <w:r w:rsidRPr="00FF52E5">
        <w:rPr>
          <w:rFonts w:hint="eastAsia"/>
          <w:kern w:val="2"/>
          <w:sz w:val="24"/>
          <w:szCs w:val="22"/>
        </w:rPr>
        <w:t>地方政府須承擔民眾全部保費</w:t>
      </w:r>
      <w:r w:rsidRPr="00FF52E5">
        <w:rPr>
          <w:sz w:val="24"/>
        </w:rPr>
        <w:t xml:space="preserve">　</w:t>
      </w:r>
      <w:bookmarkEnd w:id="362"/>
      <w:r w:rsidRPr="00FF52E5">
        <w:rPr>
          <w:sz w:val="24"/>
        </w:rPr>
        <w:t>(B)</w:t>
      </w:r>
      <w:bookmarkStart w:id="363" w:name="QQ200616000805_1_2"/>
      <w:r w:rsidRPr="00FF52E5">
        <w:rPr>
          <w:rFonts w:hint="eastAsia"/>
          <w:kern w:val="2"/>
          <w:sz w:val="24"/>
          <w:szCs w:val="22"/>
        </w:rPr>
        <w:t>由政府依憲法負起主辦之義務</w:t>
      </w:r>
      <w:r w:rsidRPr="00FF52E5">
        <w:rPr>
          <w:sz w:val="24"/>
        </w:rPr>
        <w:t xml:space="preserve">　</w:t>
      </w:r>
      <w:bookmarkEnd w:id="363"/>
      <w:r w:rsidRPr="00FF52E5">
        <w:rPr>
          <w:sz w:val="24"/>
        </w:rPr>
        <w:t>(C)</w:t>
      </w:r>
      <w:bookmarkStart w:id="364" w:name="QQ200616000805_1_3"/>
      <w:r w:rsidRPr="00FF52E5">
        <w:rPr>
          <w:rFonts w:hint="eastAsia"/>
          <w:kern w:val="2"/>
          <w:sz w:val="24"/>
          <w:szCs w:val="22"/>
        </w:rPr>
        <w:t>目的在於保障人民的經濟需求</w:t>
      </w:r>
      <w:r w:rsidRPr="00FF52E5">
        <w:rPr>
          <w:sz w:val="24"/>
        </w:rPr>
        <w:t xml:space="preserve">　</w:t>
      </w:r>
      <w:bookmarkEnd w:id="364"/>
      <w:r w:rsidRPr="00FF52E5">
        <w:rPr>
          <w:sz w:val="24"/>
        </w:rPr>
        <w:t>(D)</w:t>
      </w:r>
      <w:bookmarkStart w:id="365" w:name="QQ200616000805_1_4"/>
      <w:r w:rsidRPr="00FF52E5">
        <w:rPr>
          <w:rFonts w:hint="eastAsia"/>
          <w:kern w:val="2"/>
          <w:sz w:val="24"/>
          <w:szCs w:val="22"/>
        </w:rPr>
        <w:t>由民眾自行評估是否參加保險</w:t>
      </w:r>
      <w:r w:rsidRPr="00FF52E5">
        <w:rPr>
          <w:sz w:val="24"/>
        </w:rPr>
        <w:t xml:space="preserve">　</w:t>
      </w:r>
      <w:bookmarkEnd w:id="361"/>
      <w:bookmarkEnd w:id="365"/>
    </w:p>
    <w:p w:rsidR="00FF52E5" w:rsidRPr="00FF52E5" w:rsidRDefault="00FF52E5" w:rsidP="00FF52E5">
      <w:pPr>
        <w:pStyle w:val="Normal0"/>
        <w:snapToGrid w:val="0"/>
        <w:ind w:left="850" w:hanging="850"/>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1"/>
        <w:snapToGrid w:val="0"/>
        <w:ind w:left="1304" w:hanging="1020"/>
        <w:textAlignment w:val="center"/>
        <w:rPr>
          <w:rFonts w:eastAsiaTheme="minorEastAsia"/>
          <w:color w:val="FF0000"/>
          <w:sz w:val="24"/>
          <w:lang w:eastAsia="zh-CN"/>
        </w:rPr>
      </w:pPr>
      <w:bookmarkStart w:id="366" w:name="AQ200616000805_M"/>
      <w:bookmarkStart w:id="367" w:name="AQ200616000805"/>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Start w:id="368" w:name="AQ200616000805_1"/>
      <w:bookmarkEnd w:id="366"/>
      <w:r w:rsidRPr="00FF52E5">
        <w:rPr>
          <w:color w:val="FF0000"/>
          <w:sz w:val="24"/>
        </w:rPr>
        <w:t>B</w:t>
      </w:r>
      <w:r w:rsidRPr="00FF52E5">
        <w:rPr>
          <w:color w:val="FF0000"/>
          <w:sz w:val="24"/>
        </w:rPr>
        <w:t xml:space="preserve">　</w:t>
      </w:r>
      <w:bookmarkEnd w:id="367"/>
      <w:bookmarkEnd w:id="368"/>
    </w:p>
    <w:p w:rsidR="00FF52E5" w:rsidRPr="00FF52E5" w:rsidRDefault="00FF52E5" w:rsidP="00FF52E5">
      <w:pPr>
        <w:pStyle w:val="Normal2"/>
        <w:tabs>
          <w:tab w:val="left" w:pos="1587"/>
        </w:tabs>
        <w:snapToGrid w:val="0"/>
        <w:ind w:left="1304" w:hanging="1020"/>
        <w:textAlignment w:val="center"/>
        <w:rPr>
          <w:rFonts w:eastAsiaTheme="minorEastAsia"/>
          <w:color w:val="008000"/>
          <w:sz w:val="24"/>
          <w:lang w:eastAsia="zh-CN"/>
        </w:rPr>
      </w:pPr>
      <w:bookmarkStart w:id="369" w:name="RQ200616000805_M"/>
      <w:bookmarkStart w:id="370" w:name="RQ200616000805"/>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71" w:name="RQ200616000805_1_H"/>
      <w:bookmarkEnd w:id="369"/>
      <w:bookmarkEnd w:id="371"/>
      <w:r w:rsidRPr="00FF52E5">
        <w:rPr>
          <w:color w:val="008000"/>
          <w:sz w:val="24"/>
        </w:rPr>
        <w:t>(A)</w:t>
      </w:r>
      <w:bookmarkStart w:id="372" w:name="RQ200616000805_1_1"/>
      <w:r w:rsidRPr="00FF52E5">
        <w:rPr>
          <w:rFonts w:hint="eastAsia"/>
          <w:color w:val="008000"/>
          <w:kern w:val="2"/>
          <w:sz w:val="24"/>
          <w:szCs w:val="22"/>
        </w:rPr>
        <w:t>由政府、雇主及投保人共同承擔</w:t>
      </w:r>
      <w:r w:rsidRPr="00FF52E5">
        <w:rPr>
          <w:color w:val="008000"/>
          <w:sz w:val="24"/>
        </w:rPr>
        <w:t xml:space="preserve">　</w:t>
      </w:r>
      <w:bookmarkEnd w:id="372"/>
      <w:r w:rsidRPr="00FF52E5">
        <w:rPr>
          <w:color w:val="008000"/>
          <w:sz w:val="24"/>
        </w:rPr>
        <w:t>(B)</w:t>
      </w:r>
      <w:bookmarkStart w:id="373" w:name="RQ200616000805_1_2"/>
      <w:r w:rsidRPr="00FF52E5">
        <w:rPr>
          <w:rFonts w:hint="eastAsia"/>
          <w:color w:val="008000"/>
          <w:kern w:val="2"/>
          <w:sz w:val="24"/>
          <w:szCs w:val="22"/>
        </w:rPr>
        <w:t>由大法官解釋內容即可以得知，其餘皆未在敘述中出現</w:t>
      </w:r>
      <w:r w:rsidRPr="00FF52E5">
        <w:rPr>
          <w:color w:val="008000"/>
          <w:sz w:val="24"/>
        </w:rPr>
        <w:t xml:space="preserve">　</w:t>
      </w:r>
      <w:bookmarkEnd w:id="373"/>
      <w:r w:rsidRPr="00FF52E5">
        <w:rPr>
          <w:color w:val="008000"/>
          <w:sz w:val="24"/>
        </w:rPr>
        <w:t>(C)</w:t>
      </w:r>
      <w:bookmarkStart w:id="374" w:name="RQ200616000805_1_3"/>
      <w:r w:rsidRPr="00FF52E5">
        <w:rPr>
          <w:rFonts w:hint="eastAsia"/>
          <w:color w:val="008000"/>
          <w:kern w:val="2"/>
          <w:sz w:val="24"/>
          <w:szCs w:val="22"/>
        </w:rPr>
        <w:t>主要為保障國民健康並防止生活風險事故，而非經濟需求</w:t>
      </w:r>
      <w:r w:rsidRPr="00FF52E5">
        <w:rPr>
          <w:color w:val="008000"/>
          <w:sz w:val="24"/>
        </w:rPr>
        <w:t xml:space="preserve">　</w:t>
      </w:r>
      <w:bookmarkEnd w:id="374"/>
      <w:r w:rsidRPr="00FF52E5">
        <w:rPr>
          <w:color w:val="008000"/>
          <w:sz w:val="24"/>
        </w:rPr>
        <w:t>(D)</w:t>
      </w:r>
      <w:bookmarkStart w:id="375" w:name="RQ200616000805_1_4"/>
      <w:r w:rsidRPr="00FF52E5">
        <w:rPr>
          <w:rFonts w:hint="eastAsia"/>
          <w:color w:val="008000"/>
          <w:kern w:val="2"/>
          <w:sz w:val="24"/>
          <w:szCs w:val="22"/>
        </w:rPr>
        <w:t>我國全民健保採強制納保</w:t>
      </w:r>
      <w:r w:rsidRPr="00FF52E5">
        <w:rPr>
          <w:color w:val="008000"/>
          <w:sz w:val="24"/>
        </w:rPr>
        <w:t xml:space="preserve">　</w:t>
      </w:r>
      <w:bookmarkEnd w:id="370"/>
      <w:bookmarkEnd w:id="375"/>
    </w:p>
    <w:p w:rsidR="00FF52E5" w:rsidRPr="00FF52E5" w:rsidRDefault="00FF52E5" w:rsidP="00FF52E5">
      <w:pPr>
        <w:snapToGrid w:val="0"/>
        <w:rPr>
          <w:rFonts w:ascii="細明體" w:hAnsi="細明體"/>
        </w:rPr>
      </w:pPr>
    </w:p>
    <w:p w:rsidR="00FF52E5" w:rsidRPr="00FF52E5" w:rsidRDefault="00FF52E5" w:rsidP="00FF52E5">
      <w:pPr>
        <w:snapToGrid w:val="0"/>
        <w:rPr>
          <w:rFonts w:ascii="微軟正黑體" w:eastAsia="微軟正黑體" w:hAnsi="微軟正黑體"/>
          <w:b/>
          <w:sz w:val="26"/>
        </w:rPr>
      </w:pPr>
      <w:bookmarkStart w:id="376" w:name="SeqStyle2"/>
      <w:r w:rsidRPr="00FF52E5">
        <w:rPr>
          <w:rFonts w:ascii="微軟正黑體" w:eastAsia="微軟正黑體" w:hAnsi="微軟正黑體" w:hint="eastAsia"/>
          <w:b/>
          <w:sz w:val="26"/>
        </w:rPr>
        <w:t>二、題組題：</w:t>
      </w:r>
      <w:r w:rsidRPr="00FF52E5">
        <w:rPr>
          <w:rFonts w:ascii="微軟正黑體" w:eastAsia="微軟正黑體" w:hAnsi="微軟正黑體"/>
          <w:b/>
          <w:sz w:val="26"/>
        </w:rPr>
        <w:t>(3小題，每格2分，共12分)</w:t>
      </w:r>
    </w:p>
    <w:p w:rsidR="00FF52E5" w:rsidRPr="00FF52E5" w:rsidRDefault="00C76DFD" w:rsidP="00C76DFD">
      <w:pPr>
        <w:pStyle w:val="Normal0"/>
        <w:tabs>
          <w:tab w:val="left" w:pos="567"/>
        </w:tabs>
        <w:snapToGrid w:val="0"/>
        <w:spacing w:before="80"/>
        <w:ind w:left="283"/>
        <w:textAlignment w:val="center"/>
        <w:rPr>
          <w:rFonts w:eastAsiaTheme="minorEastAsia"/>
          <w:sz w:val="24"/>
          <w:lang w:eastAsia="zh-CN"/>
        </w:rPr>
      </w:pPr>
      <w:bookmarkStart w:id="377" w:name="QQ200616000587_M"/>
      <w:bookmarkStart w:id="378" w:name="QQ200616000587"/>
      <w:bookmarkEnd w:id="376"/>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FF52E5" w:rsidRPr="00FF52E5">
        <w:rPr>
          <w:rFonts w:hint="eastAsia"/>
          <w:kern w:val="2"/>
          <w:sz w:val="24"/>
          <w:szCs w:val="22"/>
        </w:rPr>
        <w:t>國際組織「國際民主及選舉協助研究所」（</w:t>
      </w:r>
      <w:r w:rsidR="00FF52E5" w:rsidRPr="00FF52E5">
        <w:rPr>
          <w:rFonts w:hint="eastAsia"/>
          <w:kern w:val="2"/>
          <w:sz w:val="24"/>
          <w:szCs w:val="22"/>
        </w:rPr>
        <w:t>International Institute for Democracy and Electoral Assistance</w:t>
      </w:r>
      <w:r w:rsidR="00FF52E5" w:rsidRPr="00FF52E5">
        <w:rPr>
          <w:rFonts w:hint="eastAsia"/>
          <w:kern w:val="2"/>
          <w:sz w:val="24"/>
          <w:szCs w:val="22"/>
        </w:rPr>
        <w:t>，簡稱</w:t>
      </w:r>
      <w:r w:rsidR="00FF52E5" w:rsidRPr="00FF52E5">
        <w:rPr>
          <w:rFonts w:hint="eastAsia"/>
          <w:kern w:val="2"/>
          <w:sz w:val="24"/>
          <w:szCs w:val="22"/>
        </w:rPr>
        <w:t>IDEA</w:t>
      </w:r>
      <w:r w:rsidR="00FF52E5" w:rsidRPr="00FF52E5">
        <w:rPr>
          <w:rFonts w:hint="eastAsia"/>
          <w:kern w:val="2"/>
          <w:sz w:val="24"/>
          <w:szCs w:val="22"/>
        </w:rPr>
        <w:t>）曾經針對影響投票率的因素進行驗證，以了解這些假設是否成立。以下三張圖分別呈現在不同的「選舉制度」、「人口規模」及「人類發展水準」之下（僅節錄三種因素），投票率是否有所差異。請根據圖中的資料，回答以下問題。</w:t>
      </w:r>
      <w:r w:rsidR="00FF52E5" w:rsidRPr="00FF52E5">
        <w:rPr>
          <w:kern w:val="2"/>
          <w:sz w:val="24"/>
          <w:szCs w:val="22"/>
        </w:rPr>
        <w:br/>
      </w:r>
      <w:r w:rsidR="00FF52E5" w:rsidRPr="00FF52E5">
        <w:rPr>
          <w:rFonts w:hint="eastAsia"/>
          <w:kern w:val="2"/>
          <w:sz w:val="24"/>
          <w:szCs w:val="22"/>
          <w:lang w:eastAsia="zh-HK"/>
        </w:rPr>
        <w:t>圖</w:t>
      </w:r>
      <w:r w:rsidR="00FF52E5" w:rsidRPr="00FF52E5">
        <w:rPr>
          <w:rFonts w:hint="eastAsia"/>
          <w:kern w:val="2"/>
          <w:sz w:val="24"/>
          <w:szCs w:val="22"/>
          <w:lang w:eastAsia="zh-HK"/>
        </w:rPr>
        <w:t>1</w:t>
      </w:r>
      <w:r w:rsidR="00FF52E5" w:rsidRPr="00FF52E5">
        <w:rPr>
          <w:rFonts w:hint="eastAsia"/>
          <w:kern w:val="2"/>
          <w:sz w:val="24"/>
          <w:szCs w:val="22"/>
        </w:rPr>
        <w:t xml:space="preserve">　</w:t>
      </w:r>
      <w:r w:rsidR="00FF52E5" w:rsidRPr="00FF52E5">
        <w:rPr>
          <w:rFonts w:hint="eastAsia"/>
          <w:kern w:val="2"/>
          <w:sz w:val="24"/>
          <w:szCs w:val="22"/>
          <w:lang w:eastAsia="zh-HK"/>
        </w:rPr>
        <w:t>不同選舉制度投票率　　　圖</w:t>
      </w:r>
      <w:r w:rsidR="00FF52E5" w:rsidRPr="00FF52E5">
        <w:rPr>
          <w:rFonts w:hint="eastAsia"/>
          <w:kern w:val="2"/>
          <w:sz w:val="24"/>
          <w:szCs w:val="22"/>
          <w:lang w:eastAsia="zh-HK"/>
        </w:rPr>
        <w:t>2</w:t>
      </w:r>
      <w:r w:rsidR="00FF52E5" w:rsidRPr="00FF52E5">
        <w:rPr>
          <w:rFonts w:hint="eastAsia"/>
          <w:kern w:val="2"/>
          <w:sz w:val="24"/>
          <w:szCs w:val="22"/>
        </w:rPr>
        <w:t xml:space="preserve">　</w:t>
      </w:r>
      <w:r w:rsidR="00FF52E5" w:rsidRPr="00FF52E5">
        <w:rPr>
          <w:rFonts w:hint="eastAsia"/>
          <w:kern w:val="2"/>
          <w:sz w:val="24"/>
          <w:szCs w:val="22"/>
          <w:lang w:eastAsia="zh-HK"/>
        </w:rPr>
        <w:t>不同人口規模投票率</w:t>
      </w:r>
      <w:r>
        <w:rPr>
          <w:rFonts w:hint="eastAsia"/>
          <w:kern w:val="2"/>
          <w:sz w:val="24"/>
          <w:szCs w:val="22"/>
        </w:rPr>
        <w:t xml:space="preserve"> </w:t>
      </w:r>
      <w:r w:rsidRPr="00FF52E5">
        <w:rPr>
          <w:rFonts w:hint="eastAsia"/>
          <w:kern w:val="2"/>
          <w:sz w:val="24"/>
          <w:szCs w:val="22"/>
          <w:lang w:eastAsia="zh-HK"/>
        </w:rPr>
        <w:t>圖</w:t>
      </w:r>
      <w:r w:rsidRPr="00FF52E5">
        <w:rPr>
          <w:rFonts w:hint="eastAsia"/>
          <w:kern w:val="2"/>
          <w:sz w:val="24"/>
          <w:szCs w:val="22"/>
          <w:lang w:eastAsia="zh-HK"/>
        </w:rPr>
        <w:t>3</w:t>
      </w:r>
      <w:r w:rsidRPr="00FF52E5">
        <w:rPr>
          <w:rFonts w:hint="eastAsia"/>
          <w:kern w:val="2"/>
          <w:sz w:val="24"/>
          <w:szCs w:val="22"/>
        </w:rPr>
        <w:t xml:space="preserve">　</w:t>
      </w:r>
      <w:r w:rsidRPr="00FF52E5">
        <w:rPr>
          <w:rFonts w:hint="eastAsia"/>
          <w:kern w:val="2"/>
          <w:sz w:val="24"/>
          <w:szCs w:val="22"/>
          <w:lang w:eastAsia="zh-HK"/>
        </w:rPr>
        <w:t>不同人類發展水準的投票率</w:t>
      </w:r>
      <w:r w:rsidRPr="00FF52E5">
        <w:rPr>
          <w:kern w:val="2"/>
          <w:sz w:val="24"/>
          <w:szCs w:val="22"/>
        </w:rPr>
        <w:br/>
      </w:r>
      <w:r w:rsidR="00FF52E5" w:rsidRPr="00FF52E5">
        <w:rPr>
          <w:kern w:val="2"/>
          <w:sz w:val="24"/>
          <w:szCs w:val="22"/>
        </w:rPr>
        <w:br/>
      </w:r>
      <w:r w:rsidR="00FF52E5" w:rsidRPr="00FF52E5">
        <w:rPr>
          <w:noProof/>
          <w:sz w:val="24"/>
        </w:rPr>
        <w:drawing>
          <wp:inline distT="0" distB="0" distL="0" distR="0" wp14:anchorId="4CC82ED6" wp14:editId="36B9A04F">
            <wp:extent cx="1871472" cy="1286256"/>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1472" cy="1286256"/>
                    </a:xfrm>
                    <a:prstGeom prst="rect">
                      <a:avLst/>
                    </a:prstGeom>
                  </pic:spPr>
                </pic:pic>
              </a:graphicData>
            </a:graphic>
          </wp:inline>
        </w:drawing>
      </w:r>
      <w:r w:rsidR="00FF52E5" w:rsidRPr="00FF52E5">
        <w:rPr>
          <w:rFonts w:hint="eastAsia"/>
          <w:kern w:val="2"/>
          <w:sz w:val="24"/>
          <w:szCs w:val="22"/>
        </w:rPr>
        <w:t xml:space="preserve">  </w:t>
      </w:r>
      <w:r w:rsidR="00FF52E5" w:rsidRPr="00FF52E5">
        <w:rPr>
          <w:noProof/>
          <w:sz w:val="24"/>
        </w:rPr>
        <w:drawing>
          <wp:inline distT="0" distB="0" distL="0" distR="0" wp14:anchorId="0A47C501" wp14:editId="7E5D63B8">
            <wp:extent cx="1950720" cy="141732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20" cy="1417320"/>
                    </a:xfrm>
                    <a:prstGeom prst="rect">
                      <a:avLst/>
                    </a:prstGeom>
                  </pic:spPr>
                </pic:pic>
              </a:graphicData>
            </a:graphic>
          </wp:inline>
        </w:drawing>
      </w:r>
      <w:r>
        <w:rPr>
          <w:rFonts w:hint="eastAsia"/>
          <w:kern w:val="2"/>
          <w:sz w:val="24"/>
          <w:szCs w:val="22"/>
        </w:rPr>
        <w:t xml:space="preserve">  </w:t>
      </w:r>
      <w:r w:rsidRPr="00FF52E5">
        <w:rPr>
          <w:noProof/>
          <w:sz w:val="24"/>
        </w:rPr>
        <w:drawing>
          <wp:inline distT="0" distB="0" distL="0" distR="0" wp14:anchorId="3B97658C" wp14:editId="3A1F74C4">
            <wp:extent cx="1871472" cy="141732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1472" cy="1417320"/>
                    </a:xfrm>
                    <a:prstGeom prst="rect">
                      <a:avLst/>
                    </a:prstGeom>
                  </pic:spPr>
                </pic:pic>
              </a:graphicData>
            </a:graphic>
          </wp:inline>
        </w:drawing>
      </w:r>
      <w:r w:rsidR="00FF52E5" w:rsidRPr="00FF52E5">
        <w:rPr>
          <w:kern w:val="2"/>
          <w:sz w:val="24"/>
          <w:szCs w:val="22"/>
        </w:rPr>
        <w:br/>
      </w:r>
      <w:r w:rsidR="00FF52E5" w:rsidRPr="00FF52E5">
        <w:rPr>
          <w:kern w:val="2"/>
          <w:sz w:val="24"/>
          <w:szCs w:val="22"/>
        </w:rPr>
        <w:br/>
      </w:r>
      <w:r w:rsidR="00FF52E5" w:rsidRPr="00FF52E5">
        <w:rPr>
          <w:rFonts w:hint="eastAsia"/>
          <w:kern w:val="2"/>
          <w:sz w:val="24"/>
          <w:szCs w:val="22"/>
        </w:rPr>
        <w:t>→數據來源：國際民主及選舉協助研究所。</w:t>
      </w:r>
      <w:r w:rsidR="00FF52E5" w:rsidRPr="00FF52E5">
        <w:rPr>
          <w:kern w:val="2"/>
          <w:sz w:val="24"/>
          <w:szCs w:val="22"/>
        </w:rPr>
        <w:br/>
      </w:r>
      <w:r w:rsidR="00FF52E5" w:rsidRPr="00FF52E5">
        <w:rPr>
          <w:rFonts w:hint="eastAsia"/>
          <w:kern w:val="2"/>
          <w:sz w:val="24"/>
          <w:szCs w:val="22"/>
        </w:rPr>
        <w:t>※半比例代表制（</w:t>
      </w:r>
      <w:r w:rsidR="00FF52E5" w:rsidRPr="00FF52E5">
        <w:rPr>
          <w:rFonts w:hint="eastAsia"/>
          <w:kern w:val="2"/>
          <w:sz w:val="24"/>
          <w:szCs w:val="22"/>
        </w:rPr>
        <w:t>Semi-Proportiona</w:t>
      </w:r>
      <w:r w:rsidR="00FF52E5" w:rsidRPr="00FF52E5">
        <w:rPr>
          <w:rFonts w:hint="eastAsia"/>
          <w:kern w:val="2"/>
          <w:sz w:val="24"/>
          <w:szCs w:val="22"/>
        </w:rPr>
        <w:t>）：選舉制度的比例性介於多數決制及比例代表制之間，並立制（</w:t>
      </w:r>
      <w:r w:rsidR="00FF52E5" w:rsidRPr="00FF52E5">
        <w:rPr>
          <w:rFonts w:hint="eastAsia"/>
          <w:kern w:val="2"/>
          <w:sz w:val="24"/>
          <w:szCs w:val="22"/>
        </w:rPr>
        <w:t>Parallel systems</w:t>
      </w:r>
      <w:r w:rsidR="00FF52E5" w:rsidRPr="00FF52E5">
        <w:rPr>
          <w:rFonts w:hint="eastAsia"/>
          <w:kern w:val="2"/>
          <w:sz w:val="24"/>
          <w:szCs w:val="22"/>
        </w:rPr>
        <w:t>）與單記</w:t>
      </w:r>
      <w:r w:rsidR="00FF52E5" w:rsidRPr="00FF52E5">
        <w:rPr>
          <w:rFonts w:hint="eastAsia"/>
          <w:kern w:val="2"/>
          <w:sz w:val="24"/>
          <w:szCs w:val="22"/>
        </w:rPr>
        <w:lastRenderedPageBreak/>
        <w:t>非讓渡投票選制（</w:t>
      </w:r>
      <w:r w:rsidR="00FF52E5" w:rsidRPr="00FF52E5">
        <w:rPr>
          <w:rFonts w:hint="eastAsia"/>
          <w:kern w:val="2"/>
          <w:sz w:val="24"/>
          <w:szCs w:val="22"/>
        </w:rPr>
        <w:t>SNTV</w:t>
      </w:r>
      <w:r w:rsidR="00FF52E5" w:rsidRPr="00FF52E5">
        <w:rPr>
          <w:rFonts w:hint="eastAsia"/>
          <w:kern w:val="2"/>
          <w:sz w:val="24"/>
          <w:szCs w:val="22"/>
        </w:rPr>
        <w:t>）即屬之。</w:t>
      </w:r>
      <w:r w:rsidR="00FF52E5" w:rsidRPr="00FF52E5">
        <w:rPr>
          <w:kern w:val="2"/>
          <w:sz w:val="24"/>
          <w:szCs w:val="22"/>
        </w:rPr>
        <w:br/>
      </w:r>
      <w:r w:rsidR="00FF52E5" w:rsidRPr="00FF52E5">
        <w:rPr>
          <w:rFonts w:hint="eastAsia"/>
          <w:kern w:val="2"/>
          <w:sz w:val="24"/>
          <w:szCs w:val="22"/>
        </w:rPr>
        <w:t>※人類發展指數（</w:t>
      </w:r>
      <w:r w:rsidR="00FF52E5" w:rsidRPr="00FF52E5">
        <w:rPr>
          <w:rFonts w:hint="eastAsia"/>
          <w:kern w:val="2"/>
          <w:sz w:val="24"/>
          <w:szCs w:val="22"/>
        </w:rPr>
        <w:t>Human Development Index, HDI</w:t>
      </w:r>
      <w:r w:rsidR="00FF52E5" w:rsidRPr="00FF52E5">
        <w:rPr>
          <w:rFonts w:hint="eastAsia"/>
          <w:kern w:val="2"/>
          <w:sz w:val="24"/>
          <w:szCs w:val="22"/>
        </w:rPr>
        <w:t>）為聯合國開發計畫署所編制，是用以衡量各國健康、教育及經濟領域之綜合發展成果。此研究將各國發展排名分為</w:t>
      </w:r>
      <w:r w:rsidR="00FF52E5" w:rsidRPr="00FF52E5">
        <w:rPr>
          <w:rFonts w:hint="eastAsia"/>
          <w:kern w:val="2"/>
          <w:sz w:val="24"/>
          <w:szCs w:val="22"/>
        </w:rPr>
        <w:t>5</w:t>
      </w:r>
      <w:r w:rsidR="00FF52E5" w:rsidRPr="00FF52E5">
        <w:rPr>
          <w:rFonts w:hint="eastAsia"/>
          <w:kern w:val="2"/>
          <w:sz w:val="24"/>
          <w:szCs w:val="22"/>
        </w:rPr>
        <w:t>等分，圖中「第一組」即為人類發展排名前</w:t>
      </w:r>
      <w:r w:rsidR="00FF52E5" w:rsidRPr="00FF52E5">
        <w:rPr>
          <w:rFonts w:hint="eastAsia"/>
          <w:kern w:val="2"/>
          <w:sz w:val="24"/>
          <w:szCs w:val="22"/>
        </w:rPr>
        <w:t>1/5</w:t>
      </w:r>
      <w:r w:rsidR="00FF52E5" w:rsidRPr="00FF52E5">
        <w:rPr>
          <w:rFonts w:hint="eastAsia"/>
          <w:kern w:val="2"/>
          <w:sz w:val="24"/>
          <w:szCs w:val="22"/>
        </w:rPr>
        <w:t>的國家。</w:t>
      </w:r>
      <w:r w:rsidR="00FF52E5" w:rsidRPr="00FF52E5">
        <w:rPr>
          <w:sz w:val="24"/>
        </w:rPr>
        <w:t xml:space="preserve">　</w:t>
      </w:r>
      <w:bookmarkEnd w:id="377"/>
    </w:p>
    <w:p w:rsidR="00FF52E5" w:rsidRPr="00FF52E5" w:rsidRDefault="00FF52E5" w:rsidP="00FF52E5">
      <w:pPr>
        <w:pStyle w:val="Normal1"/>
        <w:tabs>
          <w:tab w:val="left" w:pos="567"/>
        </w:tabs>
        <w:snapToGrid w:val="0"/>
        <w:ind w:left="1531" w:hanging="1247"/>
        <w:textAlignment w:val="center"/>
        <w:rPr>
          <w:rFonts w:eastAsiaTheme="minorEastAsia"/>
          <w:sz w:val="24"/>
          <w:lang w:eastAsia="zh-CN"/>
        </w:rPr>
      </w:pPr>
      <w:bookmarkStart w:id="379" w:name="QQ200616000587_1_H"/>
      <w:r w:rsidRPr="00FF52E5">
        <w:rPr>
          <w:sz w:val="24"/>
        </w:rPr>
        <w:t>（　　）</w:t>
      </w:r>
      <w:r w:rsidR="00C76DFD">
        <w:rPr>
          <w:sz w:val="24"/>
        </w:rPr>
        <w:t>(</w:t>
      </w:r>
      <w:r w:rsidR="00C76DFD">
        <w:rPr>
          <w:rFonts w:hint="eastAsia"/>
          <w:sz w:val="24"/>
        </w:rPr>
        <w:t>78</w:t>
      </w:r>
      <w:r w:rsidRPr="00FF52E5">
        <w:rPr>
          <w:sz w:val="24"/>
        </w:rPr>
        <w:t>)</w:t>
      </w:r>
      <w:r w:rsidRPr="00FF52E5">
        <w:rPr>
          <w:sz w:val="24"/>
        </w:rPr>
        <w:tab/>
      </w:r>
      <w:r w:rsidRPr="00FF52E5">
        <w:rPr>
          <w:rFonts w:hint="eastAsia"/>
          <w:kern w:val="2"/>
          <w:sz w:val="24"/>
          <w:szCs w:val="22"/>
        </w:rPr>
        <w:t>關於此研究結果的敘述，下列何者正確？</w:t>
      </w:r>
      <w:r w:rsidRPr="00FF52E5">
        <w:rPr>
          <w:sz w:val="24"/>
        </w:rPr>
        <w:t xml:space="preserve">　</w:t>
      </w:r>
      <w:bookmarkEnd w:id="379"/>
      <w:r w:rsidRPr="00FF52E5">
        <w:rPr>
          <w:sz w:val="24"/>
        </w:rPr>
        <w:t>(A)</w:t>
      </w:r>
      <w:bookmarkStart w:id="380" w:name="QQ200616000587_1_1"/>
      <w:r w:rsidRPr="00FF52E5">
        <w:rPr>
          <w:rFonts w:hint="eastAsia"/>
          <w:kern w:val="2"/>
          <w:sz w:val="24"/>
          <w:szCs w:val="22"/>
        </w:rPr>
        <w:t>選舉制度、人口規模及人類發展水準與投票率間存在正向關係</w:t>
      </w:r>
      <w:r w:rsidRPr="00FF52E5">
        <w:rPr>
          <w:sz w:val="24"/>
        </w:rPr>
        <w:t xml:space="preserve">　</w:t>
      </w:r>
      <w:bookmarkEnd w:id="380"/>
      <w:r w:rsidRPr="00FF52E5">
        <w:rPr>
          <w:sz w:val="24"/>
        </w:rPr>
        <w:t>(B)</w:t>
      </w:r>
      <w:bookmarkStart w:id="381" w:name="QQ200616000587_1_2"/>
      <w:r w:rsidRPr="00FF52E5">
        <w:rPr>
          <w:rFonts w:hint="eastAsia"/>
          <w:kern w:val="2"/>
          <w:sz w:val="24"/>
          <w:szCs w:val="22"/>
        </w:rPr>
        <w:t>選舉制度是此三種因素中，造成投票率有所差異的最根本原因</w:t>
      </w:r>
      <w:r w:rsidRPr="00FF52E5">
        <w:rPr>
          <w:sz w:val="24"/>
        </w:rPr>
        <w:t xml:space="preserve">　</w:t>
      </w:r>
      <w:bookmarkEnd w:id="381"/>
      <w:r w:rsidRPr="00FF52E5">
        <w:rPr>
          <w:sz w:val="24"/>
        </w:rPr>
        <w:t>(C)</w:t>
      </w:r>
      <w:bookmarkStart w:id="382" w:name="QQ200616000587_1_3"/>
      <w:r w:rsidRPr="00FF52E5">
        <w:rPr>
          <w:rFonts w:hint="eastAsia"/>
          <w:kern w:val="2"/>
          <w:sz w:val="24"/>
          <w:szCs w:val="22"/>
        </w:rPr>
        <w:t>人類發展水準愈高的國家，其人民參與投票行為的比例也愈高</w:t>
      </w:r>
      <w:r w:rsidRPr="00FF52E5">
        <w:rPr>
          <w:sz w:val="24"/>
        </w:rPr>
        <w:t xml:space="preserve">　</w:t>
      </w:r>
      <w:bookmarkEnd w:id="382"/>
      <w:r w:rsidRPr="00FF52E5">
        <w:rPr>
          <w:sz w:val="24"/>
        </w:rPr>
        <w:t>(D)</w:t>
      </w:r>
      <w:bookmarkStart w:id="383" w:name="QQ200616000587_1_4"/>
      <w:r w:rsidRPr="00FF52E5">
        <w:rPr>
          <w:rFonts w:hint="eastAsia"/>
          <w:kern w:val="2"/>
          <w:sz w:val="24"/>
          <w:szCs w:val="22"/>
        </w:rPr>
        <w:t>人口規模愈大的國家，因實施及參與成本愈高而使投票率偏低</w:t>
      </w:r>
      <w:r w:rsidRPr="00FF52E5">
        <w:rPr>
          <w:sz w:val="24"/>
        </w:rPr>
        <w:t xml:space="preserve">　</w:t>
      </w:r>
      <w:bookmarkEnd w:id="383"/>
    </w:p>
    <w:p w:rsidR="00FF52E5" w:rsidRPr="00FF52E5" w:rsidRDefault="00FF52E5" w:rsidP="00FF52E5">
      <w:pPr>
        <w:pStyle w:val="Normal2"/>
        <w:tabs>
          <w:tab w:val="left" w:pos="567"/>
        </w:tabs>
        <w:snapToGrid w:val="0"/>
        <w:ind w:left="1531" w:hanging="1247"/>
        <w:textAlignment w:val="center"/>
        <w:rPr>
          <w:sz w:val="24"/>
        </w:rPr>
      </w:pPr>
      <w:bookmarkStart w:id="384" w:name="QQ200616000587_2_H"/>
      <w:r w:rsidRPr="00FF52E5">
        <w:rPr>
          <w:sz w:val="24"/>
        </w:rPr>
        <w:t>（　　）</w:t>
      </w:r>
      <w:r w:rsidR="00C76DFD">
        <w:rPr>
          <w:sz w:val="24"/>
        </w:rPr>
        <w:t>(79</w:t>
      </w:r>
      <w:r w:rsidRPr="00FF52E5">
        <w:rPr>
          <w:sz w:val="24"/>
        </w:rPr>
        <w:t>)</w:t>
      </w:r>
      <w:r w:rsidRPr="00FF52E5">
        <w:rPr>
          <w:sz w:val="24"/>
        </w:rPr>
        <w:tab/>
      </w:r>
      <w:r w:rsidRPr="00FF52E5">
        <w:rPr>
          <w:rFonts w:hint="eastAsia"/>
          <w:kern w:val="2"/>
          <w:sz w:val="24"/>
          <w:szCs w:val="22"/>
        </w:rPr>
        <w:t>針對圖</w:t>
      </w:r>
      <w:r w:rsidRPr="00FF52E5">
        <w:rPr>
          <w:rFonts w:hint="eastAsia"/>
          <w:kern w:val="2"/>
          <w:sz w:val="24"/>
          <w:szCs w:val="22"/>
        </w:rPr>
        <w:t>1</w:t>
      </w:r>
      <w:r w:rsidRPr="00FF52E5">
        <w:rPr>
          <w:rFonts w:hint="eastAsia"/>
          <w:kern w:val="2"/>
          <w:sz w:val="24"/>
          <w:szCs w:val="22"/>
        </w:rPr>
        <w:t>的結果，下列哪一個推論較為適當？</w:t>
      </w:r>
      <w:r w:rsidRPr="00FF52E5">
        <w:rPr>
          <w:sz w:val="24"/>
        </w:rPr>
        <w:t xml:space="preserve">　</w:t>
      </w:r>
      <w:bookmarkEnd w:id="384"/>
      <w:r w:rsidRPr="00FF52E5">
        <w:rPr>
          <w:sz w:val="24"/>
        </w:rPr>
        <w:t>(A)</w:t>
      </w:r>
      <w:bookmarkStart w:id="385" w:name="QQ200616000587_2_1"/>
      <w:r w:rsidRPr="00FF52E5">
        <w:rPr>
          <w:rFonts w:hint="eastAsia"/>
          <w:kern w:val="2"/>
          <w:sz w:val="24"/>
          <w:szCs w:val="22"/>
        </w:rPr>
        <w:t>比例代表制是最多國家採用與最好的選制</w:t>
      </w:r>
      <w:r w:rsidRPr="00FF52E5">
        <w:rPr>
          <w:sz w:val="24"/>
        </w:rPr>
        <w:t xml:space="preserve">　</w:t>
      </w:r>
      <w:bookmarkEnd w:id="385"/>
      <w:r w:rsidRPr="00FF52E5">
        <w:rPr>
          <w:sz w:val="24"/>
        </w:rPr>
        <w:t>(B)</w:t>
      </w:r>
      <w:bookmarkStart w:id="386" w:name="QQ200616000587_2_2"/>
      <w:r w:rsidRPr="00FF52E5">
        <w:rPr>
          <w:rFonts w:hint="eastAsia"/>
          <w:kern w:val="2"/>
          <w:sz w:val="24"/>
          <w:szCs w:val="22"/>
        </w:rPr>
        <w:t>多數決制的投票成本最高因而投票率最低</w:t>
      </w:r>
      <w:r w:rsidRPr="00FF52E5">
        <w:rPr>
          <w:sz w:val="24"/>
        </w:rPr>
        <w:t xml:space="preserve">　</w:t>
      </w:r>
      <w:bookmarkEnd w:id="386"/>
      <w:r w:rsidRPr="00FF52E5">
        <w:rPr>
          <w:sz w:val="24"/>
        </w:rPr>
        <w:t>(C)</w:t>
      </w:r>
      <w:bookmarkStart w:id="387" w:name="QQ200616000587_2_3"/>
      <w:r w:rsidRPr="00FF52E5">
        <w:rPr>
          <w:rFonts w:hint="eastAsia"/>
          <w:kern w:val="2"/>
          <w:sz w:val="24"/>
          <w:szCs w:val="22"/>
        </w:rPr>
        <w:t>投票率與該選制的當選人數間呈反向關係</w:t>
      </w:r>
      <w:r w:rsidRPr="00FF52E5">
        <w:rPr>
          <w:sz w:val="24"/>
        </w:rPr>
        <w:t xml:space="preserve">　</w:t>
      </w:r>
      <w:bookmarkEnd w:id="387"/>
      <w:r w:rsidRPr="00FF52E5">
        <w:rPr>
          <w:sz w:val="24"/>
        </w:rPr>
        <w:t>(D)</w:t>
      </w:r>
      <w:bookmarkStart w:id="388" w:name="QQ200616000587_2_4"/>
      <w:r w:rsidRPr="00FF52E5">
        <w:rPr>
          <w:rFonts w:hint="eastAsia"/>
          <w:kern w:val="2"/>
          <w:sz w:val="24"/>
          <w:szCs w:val="22"/>
        </w:rPr>
        <w:t>選舉制度的比例代表性愈低，投票率愈低</w:t>
      </w:r>
      <w:r w:rsidRPr="00FF52E5">
        <w:rPr>
          <w:sz w:val="24"/>
        </w:rPr>
        <w:t xml:space="preserve">　</w:t>
      </w:r>
      <w:bookmarkEnd w:id="378"/>
      <w:bookmarkEnd w:id="388"/>
    </w:p>
    <w:p w:rsidR="00FF52E5" w:rsidRPr="00FF52E5" w:rsidRDefault="00FF52E5" w:rsidP="00FF52E5">
      <w:pPr>
        <w:pStyle w:val="Normal2"/>
        <w:snapToGrid w:val="0"/>
        <w:ind w:left="1304" w:hanging="1304"/>
        <w:jc w:val="right"/>
        <w:textAlignment w:val="center"/>
        <w:rPr>
          <w:rFonts w:ascii="細明體" w:eastAsia="SimSun" w:hAnsi="細明體"/>
          <w:sz w:val="24"/>
          <w:lang w:eastAsia="zh-CN"/>
        </w:rPr>
      </w:pPr>
      <w:r w:rsidRPr="00FF52E5">
        <w:rPr>
          <w:rFonts w:ascii="細明體" w:hAnsi="細明體"/>
          <w:color w:val="0000FF"/>
          <w:sz w:val="24"/>
          <w:lang w:eastAsia="zh-CN"/>
        </w:rPr>
        <w:t>【SUPER講義】</w:t>
      </w:r>
    </w:p>
    <w:p w:rsidR="00FF52E5" w:rsidRPr="00FF52E5" w:rsidRDefault="00FF52E5" w:rsidP="00FF52E5">
      <w:pPr>
        <w:pStyle w:val="Normal3"/>
        <w:snapToGrid w:val="0"/>
        <w:ind w:left="1304" w:hanging="1020"/>
        <w:textAlignment w:val="center"/>
        <w:rPr>
          <w:rFonts w:eastAsiaTheme="minorEastAsia"/>
          <w:color w:val="FF0000"/>
          <w:sz w:val="24"/>
          <w:lang w:eastAsia="zh-CN"/>
        </w:rPr>
      </w:pPr>
      <w:bookmarkStart w:id="389" w:name="AQ200616000587_M"/>
      <w:bookmarkStart w:id="390" w:name="AQ200616000587"/>
      <w:r w:rsidRPr="00FF52E5">
        <w:rPr>
          <w:color w:val="FF0000"/>
          <w:sz w:val="24"/>
          <w:bdr w:val="single" w:sz="2" w:space="0" w:color="auto" w:shadow="1"/>
        </w:rPr>
        <w:t xml:space="preserve"> </w:t>
      </w: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bookmarkEnd w:id="389"/>
      <w:r w:rsidRPr="00FF52E5">
        <w:rPr>
          <w:color w:val="FF0000"/>
          <w:sz w:val="24"/>
        </w:rPr>
        <w:t>(</w:t>
      </w:r>
      <w:r w:rsidR="00C76DFD">
        <w:rPr>
          <w:color w:val="FF0000"/>
          <w:sz w:val="24"/>
        </w:rPr>
        <w:t>78</w:t>
      </w:r>
      <w:r w:rsidRPr="00FF52E5">
        <w:rPr>
          <w:color w:val="FF0000"/>
          <w:sz w:val="24"/>
        </w:rPr>
        <w:t>)</w:t>
      </w:r>
      <w:bookmarkStart w:id="391" w:name="AQ200616000587_1"/>
      <w:r w:rsidRPr="00FF52E5">
        <w:rPr>
          <w:color w:val="FF0000"/>
          <w:sz w:val="24"/>
        </w:rPr>
        <w:t>C</w:t>
      </w:r>
      <w:r w:rsidRPr="00FF52E5">
        <w:rPr>
          <w:color w:val="FF0000"/>
          <w:sz w:val="24"/>
        </w:rPr>
        <w:t xml:space="preserve">　</w:t>
      </w:r>
      <w:bookmarkEnd w:id="391"/>
      <w:r w:rsidR="00C76DFD">
        <w:rPr>
          <w:color w:val="FF0000"/>
          <w:sz w:val="24"/>
        </w:rPr>
        <w:t>(79</w:t>
      </w:r>
      <w:r w:rsidRPr="00FF52E5">
        <w:rPr>
          <w:color w:val="FF0000"/>
          <w:sz w:val="24"/>
        </w:rPr>
        <w:t>)</w:t>
      </w:r>
      <w:bookmarkStart w:id="392" w:name="AQ200616000587_2"/>
      <w:r w:rsidRPr="00FF52E5">
        <w:rPr>
          <w:color w:val="FF0000"/>
          <w:sz w:val="24"/>
        </w:rPr>
        <w:t>D</w:t>
      </w:r>
      <w:r w:rsidRPr="00FF52E5">
        <w:rPr>
          <w:color w:val="FF0000"/>
          <w:sz w:val="24"/>
        </w:rPr>
        <w:t xml:space="preserve">　</w:t>
      </w:r>
      <w:bookmarkEnd w:id="390"/>
      <w:bookmarkEnd w:id="392"/>
    </w:p>
    <w:p w:rsidR="00FF52E5" w:rsidRPr="00FF52E5" w:rsidRDefault="00FF52E5" w:rsidP="00FF52E5">
      <w:pPr>
        <w:pStyle w:val="Normal4"/>
        <w:tabs>
          <w:tab w:val="left" w:pos="1587"/>
        </w:tabs>
        <w:snapToGrid w:val="0"/>
        <w:ind w:left="1304" w:hanging="1020"/>
        <w:textAlignment w:val="center"/>
        <w:rPr>
          <w:rFonts w:eastAsiaTheme="minorEastAsia"/>
          <w:color w:val="008000"/>
          <w:sz w:val="24"/>
          <w:lang w:eastAsia="zh-CN"/>
        </w:rPr>
      </w:pPr>
      <w:bookmarkStart w:id="393" w:name="RQ200616000587_M"/>
      <w:bookmarkStart w:id="394" w:name="RQ200616000587"/>
      <w:r w:rsidRPr="00FF52E5">
        <w:rPr>
          <w:color w:val="008000"/>
          <w:sz w:val="24"/>
          <w:bdr w:val="single" w:sz="2" w:space="0" w:color="auto" w:shadow="1"/>
        </w:rPr>
        <w:t xml:space="preserve"> </w:t>
      </w:r>
      <w:r w:rsidRPr="00FF52E5">
        <w:rPr>
          <w:color w:val="008000"/>
          <w:sz w:val="24"/>
          <w:bdr w:val="single" w:sz="2" w:space="0" w:color="auto" w:shadow="1"/>
        </w:rPr>
        <w:t>解析</w:t>
      </w:r>
      <w:r w:rsidRPr="00FF52E5">
        <w:rPr>
          <w:color w:val="008000"/>
          <w:sz w:val="24"/>
          <w:bdr w:val="single" w:sz="2" w:space="0" w:color="auto" w:shadow="1"/>
        </w:rPr>
        <w:t xml:space="preserve"> </w:t>
      </w:r>
      <w:r w:rsidRPr="00FF52E5">
        <w:rPr>
          <w:color w:val="008000"/>
          <w:sz w:val="24"/>
        </w:rPr>
        <w:t xml:space="preserve">　</w:t>
      </w:r>
      <w:bookmarkStart w:id="395" w:name="RQ200616000587_1_H"/>
      <w:bookmarkEnd w:id="393"/>
      <w:r w:rsidR="00C76DFD">
        <w:rPr>
          <w:color w:val="008000"/>
          <w:sz w:val="24"/>
        </w:rPr>
        <w:t>(78</w:t>
      </w:r>
      <w:r w:rsidRPr="00FF52E5">
        <w:rPr>
          <w:color w:val="008000"/>
          <w:sz w:val="24"/>
        </w:rPr>
        <w:t>)</w:t>
      </w:r>
      <w:r w:rsidRPr="00FF52E5">
        <w:rPr>
          <w:color w:val="008000"/>
          <w:sz w:val="24"/>
        </w:rPr>
        <w:tab/>
      </w:r>
      <w:bookmarkEnd w:id="395"/>
      <w:r w:rsidRPr="00FF52E5">
        <w:rPr>
          <w:color w:val="008000"/>
          <w:sz w:val="24"/>
        </w:rPr>
        <w:t>(A)</w:t>
      </w:r>
      <w:bookmarkStart w:id="396" w:name="RQ200616000587_1_1"/>
      <w:r w:rsidRPr="00FF52E5">
        <w:rPr>
          <w:rFonts w:hint="eastAsia"/>
          <w:color w:val="008000"/>
          <w:kern w:val="2"/>
          <w:sz w:val="24"/>
          <w:szCs w:val="22"/>
        </w:rPr>
        <w:t>選舉制度及人類發展水準與投票率之間有一定關聯，但從圖</w:t>
      </w:r>
      <w:r w:rsidRPr="00FF52E5">
        <w:rPr>
          <w:rFonts w:hint="eastAsia"/>
          <w:color w:val="008000"/>
          <w:kern w:val="2"/>
          <w:sz w:val="24"/>
          <w:szCs w:val="22"/>
        </w:rPr>
        <w:t>2</w:t>
      </w:r>
      <w:r w:rsidRPr="00FF52E5">
        <w:rPr>
          <w:rFonts w:hint="eastAsia"/>
          <w:color w:val="008000"/>
          <w:kern w:val="2"/>
          <w:sz w:val="24"/>
          <w:szCs w:val="22"/>
        </w:rPr>
        <w:t>可知，投票率並沒有因人口規模而呈現正向或反向的關係</w:t>
      </w:r>
      <w:r w:rsidRPr="00FF52E5">
        <w:rPr>
          <w:color w:val="008000"/>
          <w:sz w:val="24"/>
        </w:rPr>
        <w:t xml:space="preserve">　</w:t>
      </w:r>
      <w:bookmarkEnd w:id="396"/>
      <w:r w:rsidRPr="00FF52E5">
        <w:rPr>
          <w:color w:val="008000"/>
          <w:sz w:val="24"/>
        </w:rPr>
        <w:t>(B)</w:t>
      </w:r>
      <w:bookmarkStart w:id="397" w:name="RQ200616000587_1_2"/>
      <w:r w:rsidRPr="00FF52E5">
        <w:rPr>
          <w:rFonts w:hint="eastAsia"/>
          <w:color w:val="008000"/>
          <w:kern w:val="2"/>
          <w:sz w:val="24"/>
          <w:szCs w:val="22"/>
        </w:rPr>
        <w:t>僅得從圖</w:t>
      </w:r>
      <w:r w:rsidRPr="00FF52E5">
        <w:rPr>
          <w:rFonts w:hint="eastAsia"/>
          <w:color w:val="008000"/>
          <w:kern w:val="2"/>
          <w:sz w:val="24"/>
          <w:szCs w:val="22"/>
        </w:rPr>
        <w:t>1</w:t>
      </w:r>
      <w:r w:rsidRPr="00FF52E5">
        <w:rPr>
          <w:rFonts w:hint="eastAsia"/>
          <w:color w:val="008000"/>
          <w:kern w:val="2"/>
          <w:sz w:val="24"/>
          <w:szCs w:val="22"/>
        </w:rPr>
        <w:t>得知選舉制度與投票率的關係，無從得知三種因素之間的影響</w:t>
      </w:r>
      <w:r w:rsidRPr="00FF52E5">
        <w:rPr>
          <w:color w:val="008000"/>
          <w:sz w:val="24"/>
        </w:rPr>
        <w:t xml:space="preserve">　</w:t>
      </w:r>
      <w:bookmarkEnd w:id="397"/>
      <w:r w:rsidRPr="00FF52E5">
        <w:rPr>
          <w:color w:val="008000"/>
          <w:sz w:val="24"/>
        </w:rPr>
        <w:t>(D)</w:t>
      </w:r>
      <w:bookmarkStart w:id="398" w:name="RQ200616000587_1_4"/>
      <w:r w:rsidRPr="00FF52E5">
        <w:rPr>
          <w:rFonts w:hint="eastAsia"/>
          <w:color w:val="008000"/>
          <w:kern w:val="2"/>
          <w:sz w:val="24"/>
          <w:szCs w:val="22"/>
        </w:rPr>
        <w:t>從圖</w:t>
      </w:r>
      <w:r w:rsidRPr="00FF52E5">
        <w:rPr>
          <w:rFonts w:hint="eastAsia"/>
          <w:color w:val="008000"/>
          <w:kern w:val="2"/>
          <w:sz w:val="24"/>
          <w:szCs w:val="22"/>
        </w:rPr>
        <w:t>2</w:t>
      </w:r>
      <w:r w:rsidRPr="00FF52E5">
        <w:rPr>
          <w:rFonts w:hint="eastAsia"/>
          <w:color w:val="008000"/>
          <w:kern w:val="2"/>
          <w:sz w:val="24"/>
          <w:szCs w:val="22"/>
        </w:rPr>
        <w:t>中可知，人口規模與投票率間無明顯關係</w:t>
      </w:r>
      <w:r w:rsidRPr="00FF52E5">
        <w:rPr>
          <w:color w:val="008000"/>
          <w:sz w:val="24"/>
        </w:rPr>
        <w:t xml:space="preserve">　</w:t>
      </w:r>
      <w:bookmarkEnd w:id="398"/>
    </w:p>
    <w:p w:rsidR="00FF52E5" w:rsidRPr="00FF52E5" w:rsidRDefault="00C76DFD" w:rsidP="00FF52E5">
      <w:pPr>
        <w:pStyle w:val="Normal5"/>
        <w:tabs>
          <w:tab w:val="left" w:pos="1587"/>
        </w:tabs>
        <w:snapToGrid w:val="0"/>
        <w:ind w:left="1304"/>
        <w:textAlignment w:val="center"/>
        <w:rPr>
          <w:rFonts w:eastAsiaTheme="minorEastAsia"/>
          <w:sz w:val="24"/>
          <w:lang w:eastAsia="zh-CN"/>
        </w:rPr>
      </w:pPr>
      <w:bookmarkStart w:id="399" w:name="RQ200616000587_2_H"/>
      <w:r>
        <w:rPr>
          <w:color w:val="008000"/>
          <w:sz w:val="24"/>
        </w:rPr>
        <w:t>(79</w:t>
      </w:r>
      <w:r w:rsidR="00FF52E5" w:rsidRPr="00FF52E5">
        <w:rPr>
          <w:color w:val="008000"/>
          <w:sz w:val="24"/>
        </w:rPr>
        <w:t>)</w:t>
      </w:r>
      <w:r w:rsidR="00FF52E5" w:rsidRPr="00FF52E5">
        <w:rPr>
          <w:color w:val="008000"/>
          <w:sz w:val="24"/>
        </w:rPr>
        <w:tab/>
      </w:r>
      <w:bookmarkEnd w:id="399"/>
      <w:r w:rsidR="00FF52E5" w:rsidRPr="00FF52E5">
        <w:rPr>
          <w:color w:val="008000"/>
          <w:sz w:val="24"/>
        </w:rPr>
        <w:t>(A)</w:t>
      </w:r>
      <w:bookmarkStart w:id="400" w:name="RQ200616000587_2_1"/>
      <w:r w:rsidR="00FF52E5" w:rsidRPr="00FF52E5">
        <w:rPr>
          <w:rFonts w:hint="eastAsia"/>
          <w:color w:val="008000"/>
          <w:kern w:val="2"/>
          <w:sz w:val="24"/>
          <w:szCs w:val="22"/>
        </w:rPr>
        <w:t>無法從資料中得知</w:t>
      </w:r>
      <w:r w:rsidR="00FF52E5" w:rsidRPr="00FF52E5">
        <w:rPr>
          <w:color w:val="008000"/>
          <w:sz w:val="24"/>
        </w:rPr>
        <w:t xml:space="preserve">　</w:t>
      </w:r>
      <w:bookmarkEnd w:id="400"/>
      <w:r w:rsidR="00FF52E5" w:rsidRPr="00FF52E5">
        <w:rPr>
          <w:color w:val="008000"/>
          <w:sz w:val="24"/>
        </w:rPr>
        <w:t>(B)</w:t>
      </w:r>
      <w:bookmarkStart w:id="401" w:name="RQ200616000587_2_2"/>
      <w:r w:rsidR="00FF52E5" w:rsidRPr="00FF52E5">
        <w:rPr>
          <w:rFonts w:hint="eastAsia"/>
          <w:color w:val="008000"/>
          <w:kern w:val="2"/>
          <w:sz w:val="24"/>
          <w:szCs w:val="22"/>
        </w:rPr>
        <w:t>無法從資料中得知</w:t>
      </w:r>
      <w:r w:rsidR="00FF52E5" w:rsidRPr="00FF52E5">
        <w:rPr>
          <w:color w:val="008000"/>
          <w:sz w:val="24"/>
        </w:rPr>
        <w:t xml:space="preserve">　</w:t>
      </w:r>
      <w:bookmarkEnd w:id="401"/>
      <w:r w:rsidR="00FF52E5" w:rsidRPr="00FF52E5">
        <w:rPr>
          <w:color w:val="008000"/>
          <w:sz w:val="24"/>
        </w:rPr>
        <w:t>(C)</w:t>
      </w:r>
      <w:bookmarkStart w:id="402" w:name="RQ200616000587_2_3"/>
      <w:r w:rsidR="00FF52E5" w:rsidRPr="00FF52E5">
        <w:rPr>
          <w:rFonts w:hint="eastAsia"/>
          <w:color w:val="008000"/>
          <w:kern w:val="2"/>
          <w:sz w:val="24"/>
          <w:szCs w:val="22"/>
        </w:rPr>
        <w:t>多數決制中可能當選一人（單一選區）與當選多人（複數選區），因此三種制度皆可能當選多人之下，無法判斷是否為影響投票率的變項</w:t>
      </w:r>
      <w:r w:rsidR="00FF52E5" w:rsidRPr="00FF52E5">
        <w:rPr>
          <w:color w:val="008000"/>
          <w:sz w:val="24"/>
        </w:rPr>
        <w:t xml:space="preserve">　</w:t>
      </w:r>
      <w:bookmarkEnd w:id="402"/>
      <w:r w:rsidR="00FF52E5" w:rsidRPr="00FF52E5">
        <w:rPr>
          <w:color w:val="008000"/>
          <w:sz w:val="24"/>
        </w:rPr>
        <w:t>(D)</w:t>
      </w:r>
      <w:bookmarkStart w:id="403" w:name="RQ200616000587_2_4"/>
      <w:r w:rsidR="00FF52E5" w:rsidRPr="00FF52E5">
        <w:rPr>
          <w:rFonts w:hint="eastAsia"/>
          <w:color w:val="008000"/>
          <w:kern w:val="2"/>
          <w:sz w:val="24"/>
          <w:szCs w:val="22"/>
        </w:rPr>
        <w:t>三種選舉制度中，比例代表性由高而低依序為：比例代表制、半比例代表制、多數決制；投票率亦是。因此，由此可知選舉制度的比例代表性愈低，投票率愈低</w:t>
      </w:r>
      <w:r w:rsidR="00FF52E5" w:rsidRPr="00FF52E5">
        <w:rPr>
          <w:color w:val="008000"/>
          <w:sz w:val="24"/>
        </w:rPr>
        <w:t xml:space="preserve">　</w:t>
      </w:r>
      <w:bookmarkEnd w:id="394"/>
      <w:bookmarkEnd w:id="403"/>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sz w:val="25"/>
          <w:szCs w:val="25"/>
        </w:rPr>
      </w:pPr>
    </w:p>
    <w:p w:rsidR="00C76DFD" w:rsidRDefault="00C76DFD" w:rsidP="00C76DFD">
      <w:pPr>
        <w:pStyle w:val="Normal0"/>
        <w:tabs>
          <w:tab w:val="left" w:pos="567"/>
        </w:tabs>
        <w:snapToGrid w:val="0"/>
        <w:spacing w:before="80"/>
        <w:ind w:left="283"/>
        <w:textAlignment w:val="center"/>
        <w:rPr>
          <w:rFonts w:asciiTheme="minorEastAsia" w:eastAsiaTheme="minorEastAsia" w:hAnsiTheme="minorEastAsia" w:hint="eastAsia"/>
          <w:sz w:val="25"/>
          <w:szCs w:val="25"/>
        </w:rPr>
      </w:pPr>
      <w:bookmarkStart w:id="404" w:name="QQ200616000720_M"/>
      <w:bookmarkStart w:id="405" w:name="QQ200616000720"/>
      <w:r>
        <w:rPr>
          <w:rFonts w:asciiTheme="minorEastAsia" w:eastAsiaTheme="minorEastAsia" w:hAnsiTheme="minorEastAsia" w:hint="eastAsia"/>
          <w:kern w:val="2"/>
          <w:sz w:val="25"/>
          <w:szCs w:val="25"/>
        </w:rPr>
        <w:t xml:space="preserve">   </w:t>
      </w:r>
      <w:r>
        <w:rPr>
          <w:rFonts w:ascii="Segoe UI Emoji" w:eastAsia="Segoe UI Emoji" w:hAnsi="Segoe UI Emoji" w:cs="Segoe UI Emoji"/>
          <w:kern w:val="2"/>
          <w:sz w:val="25"/>
          <w:szCs w:val="25"/>
        </w:rPr>
        <w:t>●</w:t>
      </w:r>
      <w:bookmarkEnd w:id="404"/>
      <w:r>
        <w:rPr>
          <w:rFonts w:asciiTheme="minorEastAsia" w:eastAsiaTheme="minorEastAsia" w:hAnsiTheme="minorEastAsia" w:hint="eastAsia"/>
          <w:sz w:val="25"/>
          <w:szCs w:val="25"/>
          <w:lang w:eastAsia="zh-CN"/>
        </w:rPr>
        <w:t xml:space="preserve"> </w:t>
      </w:r>
      <w:r>
        <w:rPr>
          <w:rFonts w:asciiTheme="minorEastAsia" w:eastAsiaTheme="minorEastAsia" w:hAnsiTheme="minorEastAsia" w:hint="eastAsia"/>
          <w:sz w:val="25"/>
          <w:szCs w:val="25"/>
        </w:rPr>
        <w:t>公民投票是指</w:t>
      </w:r>
      <w:r>
        <w:rPr>
          <w:rFonts w:asciiTheme="minorEastAsia" w:eastAsiaTheme="minorEastAsia" w:hAnsiTheme="minorEastAsia" w:cstheme="minorBidi" w:hint="eastAsia"/>
          <w:sz w:val="25"/>
          <w:szCs w:val="25"/>
        </w:rPr>
        <w:t>人民行使投票的權利，直接表達對社會重大議題、特定法律或政策的立場、改變政府既定政策的一種政治參與形式。實踐主權在民的精神，以直接民主的方式彌補間接民主中，人民無法直接參與公共事務決策的問題。</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w w:val="90"/>
          <w:sz w:val="25"/>
          <w:szCs w:val="25"/>
        </w:rPr>
      </w:pPr>
      <w:bookmarkStart w:id="406" w:name="QQ200616000720_1_H"/>
      <w:r>
        <w:rPr>
          <w:rFonts w:asciiTheme="minorEastAsia" w:eastAsiaTheme="minorEastAsia" w:hAnsiTheme="minorEastAsia" w:hint="eastAsia"/>
          <w:sz w:val="25"/>
          <w:szCs w:val="25"/>
        </w:rPr>
        <w:t>（　　）(80)</w:t>
      </w:r>
      <w:bookmarkEnd w:id="406"/>
      <w:r>
        <w:rPr>
          <w:rFonts w:asciiTheme="minorEastAsia" w:eastAsiaTheme="minorEastAsia" w:hAnsiTheme="minorEastAsia" w:hint="eastAsia"/>
          <w:sz w:val="25"/>
          <w:szCs w:val="25"/>
          <w:lang w:eastAsia="zh-CN"/>
        </w:rPr>
        <w:t xml:space="preserve"> </w:t>
      </w:r>
      <w:r>
        <w:rPr>
          <w:rFonts w:asciiTheme="minorEastAsia" w:eastAsiaTheme="minorEastAsia" w:hAnsiTheme="minorEastAsia" w:hint="eastAsia"/>
          <w:sz w:val="25"/>
          <w:szCs w:val="25"/>
        </w:rPr>
        <w:t>在公民投票行使的權力類型中，</w:t>
      </w:r>
      <w:r>
        <w:rPr>
          <w:rFonts w:asciiTheme="minorEastAsia" w:eastAsiaTheme="minorEastAsia" w:hAnsiTheme="minorEastAsia" w:cstheme="minorBidi" w:hint="eastAsia"/>
          <w:sz w:val="25"/>
          <w:szCs w:val="25"/>
        </w:rPr>
        <w:t>公民擁有主動制定重要法律原則或政策的權利。</w:t>
      </w:r>
      <w:r>
        <w:rPr>
          <w:rFonts w:asciiTheme="minorEastAsia" w:eastAsiaTheme="minorEastAsia" w:hAnsiTheme="minorEastAsia" w:cstheme="minorBidi" w:hint="eastAsia"/>
          <w:sz w:val="25"/>
          <w:szCs w:val="25"/>
          <w:bdr w:val="none" w:sz="0" w:space="0" w:color="auto" w:frame="1"/>
        </w:rPr>
        <w:t>亦即，公民得透過法定人數之連署，提出法案或政策原則，請求立法機關制定法案或由政府制定政策。</w:t>
      </w:r>
      <w:r>
        <w:rPr>
          <w:rFonts w:asciiTheme="minorEastAsia" w:eastAsiaTheme="minorEastAsia" w:hAnsiTheme="minorEastAsia" w:cstheme="minorBidi" w:hint="eastAsia"/>
          <w:sz w:val="25"/>
          <w:szCs w:val="25"/>
        </w:rPr>
        <w:t>請問上述最有可能是指何種權</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t>(A)選舉權　(B)罷免權　(C)創制權　(D)複決權</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sz w:val="25"/>
          <w:szCs w:val="25"/>
        </w:rPr>
      </w:pPr>
      <w:bookmarkStart w:id="407" w:name="QQ200616000720_2_H"/>
      <w:r>
        <w:rPr>
          <w:rFonts w:asciiTheme="minorEastAsia" w:eastAsiaTheme="minorEastAsia" w:hAnsiTheme="minorEastAsia" w:hint="eastAsia"/>
          <w:sz w:val="25"/>
          <w:szCs w:val="25"/>
        </w:rPr>
        <w:t>（　　）(81)</w:t>
      </w:r>
      <w:bookmarkEnd w:id="405"/>
      <w:bookmarkEnd w:id="407"/>
      <w:r>
        <w:rPr>
          <w:rFonts w:asciiTheme="minorEastAsia" w:eastAsiaTheme="minorEastAsia" w:hAnsiTheme="minorEastAsia" w:hint="eastAsia"/>
          <w:sz w:val="25"/>
          <w:szCs w:val="25"/>
        </w:rPr>
        <w:t xml:space="preserve"> 在公民投票行使的權力類型中，</w:t>
      </w:r>
      <w:r>
        <w:rPr>
          <w:rFonts w:asciiTheme="minorEastAsia" w:eastAsiaTheme="minorEastAsia" w:hAnsiTheme="minorEastAsia" w:cstheme="minorBidi" w:hint="eastAsia"/>
          <w:sz w:val="25"/>
          <w:szCs w:val="25"/>
        </w:rPr>
        <w:t>公民對立法機關已通過的法律或政策，以投票的方式表達贊同與否。</w:t>
      </w:r>
      <w:r>
        <w:rPr>
          <w:rFonts w:asciiTheme="minorEastAsia" w:eastAsiaTheme="minorEastAsia" w:hAnsiTheme="minorEastAsia" w:cstheme="minorBidi" w:hint="eastAsia"/>
          <w:color w:val="000000" w:themeColor="text1"/>
          <w:sz w:val="25"/>
          <w:szCs w:val="25"/>
        </w:rPr>
        <w:t>請問上述最有可能是指何種權</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(A)選舉權　(B)罷免權　(C)創制權　(D)複決權</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sz w:val="25"/>
          <w:szCs w:val="25"/>
        </w:rPr>
      </w:pPr>
      <w:bookmarkStart w:id="408" w:name="QQ200616000828_1_H"/>
      <w:bookmarkStart w:id="409" w:name="QQ200616000828"/>
      <w:r>
        <w:rPr>
          <w:rFonts w:asciiTheme="minorEastAsia" w:eastAsiaTheme="minorEastAsia" w:hAnsiTheme="minorEastAsia" w:hint="eastAsia"/>
          <w:sz w:val="25"/>
          <w:szCs w:val="25"/>
        </w:rPr>
        <w:t>（　　）(82) 依據公民投票法之規定，請問下列何者</w:t>
      </w:r>
      <w:r>
        <w:rPr>
          <w:rFonts w:asciiTheme="minorEastAsia" w:eastAsiaTheme="minorEastAsia" w:hAnsiTheme="minorEastAsia" w:hint="eastAsia"/>
          <w:sz w:val="25"/>
          <w:szCs w:val="25"/>
          <w:u w:val="double"/>
        </w:rPr>
        <w:t>不是</w:t>
      </w:r>
      <w:r>
        <w:rPr>
          <w:rFonts w:asciiTheme="minorEastAsia" w:eastAsiaTheme="minorEastAsia" w:hAnsiTheme="minorEastAsia" w:hint="eastAsia"/>
          <w:sz w:val="25"/>
          <w:szCs w:val="25"/>
        </w:rPr>
        <w:t xml:space="preserve">公投資格？　</w:t>
      </w:r>
      <w:bookmarkEnd w:id="408"/>
      <w:r>
        <w:rPr>
          <w:rFonts w:asciiTheme="minorEastAsia" w:eastAsiaTheme="minorEastAsia" w:hAnsiTheme="minorEastAsia" w:hint="eastAsia"/>
          <w:sz w:val="25"/>
          <w:szCs w:val="25"/>
        </w:rPr>
        <w:t>(A)</w:t>
      </w:r>
      <w:bookmarkStart w:id="410" w:name="QQ200616000828_1_1"/>
      <w:r>
        <w:rPr>
          <w:rFonts w:asciiTheme="minorEastAsia" w:eastAsiaTheme="minorEastAsia" w:hAnsiTheme="minorEastAsia" w:cstheme="minorBidi" w:hint="eastAsia"/>
          <w:sz w:val="25"/>
          <w:szCs w:val="25"/>
        </w:rPr>
        <w:t xml:space="preserve"> 中華民國國籍</w:t>
      </w:r>
      <w:r>
        <w:rPr>
          <w:rFonts w:asciiTheme="minorEastAsia" w:eastAsiaTheme="minorEastAsia" w:hAnsiTheme="minorEastAsia" w:hint="eastAsia"/>
          <w:sz w:val="25"/>
          <w:szCs w:val="25"/>
        </w:rPr>
        <w:t xml:space="preserve">　</w:t>
      </w:r>
      <w:bookmarkEnd w:id="410"/>
      <w:r>
        <w:rPr>
          <w:rFonts w:asciiTheme="minorEastAsia" w:eastAsiaTheme="minorEastAsia" w:hAnsiTheme="minorEastAsia" w:hint="eastAsia"/>
          <w:sz w:val="25"/>
          <w:szCs w:val="25"/>
        </w:rPr>
        <w:t>(B)</w:t>
      </w:r>
      <w:bookmarkStart w:id="411" w:name="QQ200616000828_1_2"/>
      <w:r>
        <w:rPr>
          <w:rFonts w:asciiTheme="minorEastAsia" w:eastAsiaTheme="minorEastAsia" w:hAnsiTheme="minorEastAsia" w:cstheme="minorBidi" w:hint="eastAsia"/>
          <w:sz w:val="25"/>
          <w:szCs w:val="25"/>
        </w:rPr>
        <w:t xml:space="preserve"> 年滿18歲</w:t>
      </w:r>
      <w:r>
        <w:rPr>
          <w:rFonts w:asciiTheme="minorEastAsia" w:eastAsiaTheme="minorEastAsia" w:hAnsiTheme="minorEastAsia" w:hint="eastAsia"/>
          <w:sz w:val="25"/>
          <w:szCs w:val="25"/>
        </w:rPr>
        <w:t xml:space="preserve">　</w:t>
      </w:r>
      <w:bookmarkEnd w:id="411"/>
      <w:r>
        <w:rPr>
          <w:rFonts w:asciiTheme="minorEastAsia" w:eastAsiaTheme="minorEastAsia" w:hAnsiTheme="minorEastAsia" w:hint="eastAsia"/>
          <w:sz w:val="25"/>
          <w:szCs w:val="25"/>
        </w:rPr>
        <w:t>(C)</w:t>
      </w:r>
      <w:bookmarkStart w:id="412" w:name="QQ200616000828_1_3"/>
      <w:r>
        <w:rPr>
          <w:rFonts w:asciiTheme="minorEastAsia" w:eastAsiaTheme="minorEastAsia" w:hAnsiTheme="minorEastAsia" w:cstheme="minorBidi" w:hint="eastAsia"/>
          <w:sz w:val="25"/>
          <w:szCs w:val="25"/>
        </w:rPr>
        <w:t xml:space="preserve"> 年滿20歲</w:t>
      </w:r>
      <w:r>
        <w:rPr>
          <w:rFonts w:asciiTheme="minorEastAsia" w:eastAsiaTheme="minorEastAsia" w:hAnsiTheme="minorEastAsia" w:hint="eastAsia"/>
          <w:sz w:val="25"/>
          <w:szCs w:val="25"/>
        </w:rPr>
        <w:t xml:space="preserve">　</w:t>
      </w:r>
      <w:bookmarkEnd w:id="412"/>
      <w:r>
        <w:rPr>
          <w:rFonts w:asciiTheme="minorEastAsia" w:eastAsiaTheme="minorEastAsia" w:hAnsiTheme="minorEastAsia" w:hint="eastAsia"/>
          <w:sz w:val="25"/>
          <w:szCs w:val="25"/>
        </w:rPr>
        <w:t>(D)</w:t>
      </w:r>
      <w:r>
        <w:rPr>
          <w:rFonts w:asciiTheme="minorEastAsia" w:eastAsiaTheme="minorEastAsia" w:hAnsiTheme="minorEastAsia" w:cstheme="minorBidi" w:hint="eastAsia"/>
          <w:sz w:val="25"/>
          <w:szCs w:val="25"/>
        </w:rPr>
        <w:t>未受監護宣告者</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sz w:val="25"/>
          <w:szCs w:val="25"/>
        </w:rPr>
      </w:pPr>
      <w:bookmarkStart w:id="413" w:name="QQ200616000828_2_H"/>
      <w:r>
        <w:rPr>
          <w:rFonts w:asciiTheme="minorEastAsia" w:eastAsiaTheme="minorEastAsia" w:hAnsiTheme="minorEastAsia" w:hint="eastAsia"/>
          <w:sz w:val="25"/>
          <w:szCs w:val="25"/>
        </w:rPr>
        <w:t>（　　）(83) 全國性公民投票提案之方式，請問下列何者</w:t>
      </w:r>
      <w:r>
        <w:rPr>
          <w:rFonts w:asciiTheme="minorEastAsia" w:eastAsiaTheme="minorEastAsia" w:hAnsiTheme="minorEastAsia" w:hint="eastAsia"/>
          <w:sz w:val="25"/>
          <w:szCs w:val="25"/>
          <w:u w:val="double"/>
        </w:rPr>
        <w:t>不是</w:t>
      </w:r>
      <w:r>
        <w:rPr>
          <w:rFonts w:asciiTheme="minorEastAsia" w:eastAsiaTheme="minorEastAsia" w:hAnsiTheme="minorEastAsia" w:hint="eastAsia"/>
          <w:sz w:val="25"/>
          <w:szCs w:val="25"/>
        </w:rPr>
        <w:t>？　(A)</w:t>
      </w:r>
      <w:r>
        <w:rPr>
          <w:rFonts w:asciiTheme="minorEastAsia" w:eastAsiaTheme="minorEastAsia" w:hAnsiTheme="minorEastAsia" w:cstheme="minorBidi" w:hint="eastAsia"/>
          <w:sz w:val="25"/>
          <w:szCs w:val="25"/>
        </w:rPr>
        <w:t xml:space="preserve"> 人民連署提案</w:t>
      </w:r>
      <w:r>
        <w:rPr>
          <w:rFonts w:asciiTheme="minorEastAsia" w:eastAsiaTheme="minorEastAsia" w:hAnsiTheme="minorEastAsia" w:hint="eastAsia"/>
          <w:sz w:val="25"/>
          <w:szCs w:val="25"/>
        </w:rPr>
        <w:t xml:space="preserve">　(B)</w:t>
      </w:r>
      <w:r>
        <w:rPr>
          <w:rFonts w:asciiTheme="minorEastAsia" w:eastAsiaTheme="minorEastAsia" w:hAnsiTheme="minorEastAsia" w:cstheme="minorBidi" w:hint="eastAsia"/>
          <w:sz w:val="25"/>
          <w:szCs w:val="25"/>
        </w:rPr>
        <w:t xml:space="preserve"> 行政院或立法院提案</w:t>
      </w:r>
      <w:r>
        <w:rPr>
          <w:rFonts w:asciiTheme="minorEastAsia" w:eastAsiaTheme="minorEastAsia" w:hAnsiTheme="minorEastAsia" w:hint="eastAsia"/>
          <w:sz w:val="25"/>
          <w:szCs w:val="25"/>
        </w:rPr>
        <w:t xml:space="preserve">　(C)</w:t>
      </w:r>
      <w:r>
        <w:rPr>
          <w:rFonts w:asciiTheme="minorEastAsia" w:eastAsiaTheme="minorEastAsia" w:hAnsiTheme="minorEastAsia" w:cstheme="minorBidi" w:hint="eastAsia"/>
          <w:sz w:val="25"/>
          <w:szCs w:val="25"/>
        </w:rPr>
        <w:t xml:space="preserve"> 總統交付</w:t>
      </w:r>
      <w:r>
        <w:rPr>
          <w:rFonts w:asciiTheme="minorEastAsia" w:eastAsiaTheme="minorEastAsia" w:hAnsiTheme="minorEastAsia" w:hint="eastAsia"/>
          <w:sz w:val="25"/>
          <w:szCs w:val="25"/>
        </w:rPr>
        <w:t xml:space="preserve">　(D)</w:t>
      </w:r>
      <w:r>
        <w:rPr>
          <w:rFonts w:asciiTheme="minorEastAsia" w:eastAsiaTheme="minorEastAsia" w:hAnsiTheme="minorEastAsia" w:cstheme="minorBidi" w:hint="eastAsia"/>
          <w:sz w:val="25"/>
          <w:szCs w:val="25"/>
        </w:rPr>
        <w:t xml:space="preserve"> 縣市政府提案</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sz w:val="25"/>
          <w:szCs w:val="25"/>
        </w:rPr>
      </w:pPr>
      <w:r>
        <w:rPr>
          <w:rFonts w:asciiTheme="minorEastAsia" w:eastAsiaTheme="minorEastAsia" w:hAnsiTheme="minorEastAsia" w:hint="eastAsia"/>
          <w:sz w:val="25"/>
          <w:szCs w:val="25"/>
        </w:rPr>
        <w:t>（　　）(84) 針對全國性公民投票通過門檻，請問下列何者正確？　(A)</w:t>
      </w:r>
      <w:r>
        <w:rPr>
          <w:rFonts w:eastAsia="新細明體" w:cstheme="minorBidi"/>
          <w:sz w:val="25"/>
          <w:szCs w:val="25"/>
        </w:rPr>
        <w:t xml:space="preserve"> </w:t>
      </w:r>
      <w:r>
        <w:rPr>
          <w:rFonts w:eastAsia="新細明體" w:cstheme="minorBidi" w:hint="eastAsia"/>
          <w:sz w:val="25"/>
          <w:szCs w:val="25"/>
        </w:rPr>
        <w:t>有效同意票數多於不同意票，且有效同意票達投票權人總額</w:t>
      </w:r>
      <w:r>
        <w:rPr>
          <w:rFonts w:eastAsia="新細明體" w:cstheme="minorBidi"/>
          <w:sz w:val="25"/>
          <w:szCs w:val="25"/>
        </w:rPr>
        <w:t>1/4</w:t>
      </w:r>
      <w:r>
        <w:rPr>
          <w:rFonts w:eastAsia="新細明體" w:cstheme="minorBidi" w:hint="eastAsia"/>
          <w:sz w:val="25"/>
          <w:szCs w:val="25"/>
        </w:rPr>
        <w:t>以上者</w:t>
      </w:r>
      <w:r>
        <w:rPr>
          <w:rFonts w:asciiTheme="minorEastAsia" w:eastAsiaTheme="minorEastAsia" w:hAnsiTheme="minorEastAsia" w:hint="eastAsia"/>
          <w:sz w:val="25"/>
          <w:szCs w:val="25"/>
        </w:rPr>
        <w:t xml:space="preserve">　(B) </w:t>
      </w:r>
      <w:r>
        <w:rPr>
          <w:rFonts w:eastAsia="新細明體" w:cstheme="minorBidi" w:hint="eastAsia"/>
          <w:sz w:val="25"/>
          <w:szCs w:val="25"/>
        </w:rPr>
        <w:t>有效同意票數多於不同意票，且有效同意票達選舉人總額</w:t>
      </w:r>
      <w:r>
        <w:rPr>
          <w:rFonts w:eastAsia="新細明體" w:cstheme="minorBidi"/>
          <w:sz w:val="25"/>
          <w:szCs w:val="25"/>
        </w:rPr>
        <w:t>1/4</w:t>
      </w:r>
      <w:r>
        <w:rPr>
          <w:rFonts w:eastAsia="新細明體" w:cstheme="minorBidi" w:hint="eastAsia"/>
          <w:sz w:val="25"/>
          <w:szCs w:val="25"/>
        </w:rPr>
        <w:t>以上者</w:t>
      </w:r>
      <w:r>
        <w:rPr>
          <w:rFonts w:asciiTheme="minorEastAsia" w:eastAsiaTheme="minorEastAsia" w:hAnsiTheme="minorEastAsia" w:hint="eastAsia"/>
          <w:sz w:val="25"/>
          <w:szCs w:val="25"/>
        </w:rPr>
        <w:t xml:space="preserve">　(C)</w:t>
      </w:r>
      <w:r>
        <w:rPr>
          <w:rFonts w:eastAsia="新細明體" w:cstheme="minorBidi"/>
          <w:sz w:val="25"/>
          <w:szCs w:val="25"/>
        </w:rPr>
        <w:t xml:space="preserve"> </w:t>
      </w:r>
      <w:r>
        <w:rPr>
          <w:rFonts w:eastAsia="新細明體" w:cstheme="minorBidi" w:hint="eastAsia"/>
          <w:sz w:val="25"/>
          <w:szCs w:val="25"/>
        </w:rPr>
        <w:t>有效同意票超過選舉人總額之半數</w:t>
      </w:r>
      <w:r>
        <w:rPr>
          <w:rFonts w:asciiTheme="minorEastAsia" w:eastAsiaTheme="minorEastAsia" w:hAnsiTheme="minorEastAsia" w:hint="eastAsia"/>
          <w:sz w:val="25"/>
          <w:szCs w:val="25"/>
        </w:rPr>
        <w:t xml:space="preserve">　(D) </w:t>
      </w:r>
      <w:r>
        <w:rPr>
          <w:rFonts w:eastAsia="新細明體" w:cstheme="minorBidi" w:hint="eastAsia"/>
          <w:sz w:val="25"/>
          <w:szCs w:val="25"/>
        </w:rPr>
        <w:t>有效同意票超過投票權人總額之半數</w:t>
      </w:r>
    </w:p>
    <w:p w:rsidR="006840BC" w:rsidRPr="006840BC" w:rsidRDefault="006840BC" w:rsidP="006840BC">
      <w:pPr>
        <w:pStyle w:val="Normal3"/>
        <w:snapToGrid w:val="0"/>
        <w:ind w:left="1304" w:hanging="1020"/>
        <w:textAlignment w:val="center"/>
        <w:rPr>
          <w:rFonts w:eastAsiaTheme="minorEastAsia" w:hint="eastAsia"/>
          <w:color w:val="FF0000"/>
          <w:sz w:val="24"/>
        </w:rPr>
      </w:pP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r w:rsidRPr="00FF52E5">
        <w:rPr>
          <w:color w:val="FF0000"/>
          <w:sz w:val="24"/>
        </w:rPr>
        <w:t>(</w:t>
      </w:r>
      <w:r>
        <w:rPr>
          <w:color w:val="FF0000"/>
          <w:sz w:val="24"/>
        </w:rPr>
        <w:t>80)C</w:t>
      </w:r>
      <w:r w:rsidRPr="00FF52E5">
        <w:rPr>
          <w:color w:val="FF0000"/>
          <w:sz w:val="24"/>
        </w:rPr>
        <w:t xml:space="preserve">　</w:t>
      </w:r>
      <w:r>
        <w:rPr>
          <w:color w:val="FF0000"/>
          <w:sz w:val="24"/>
        </w:rPr>
        <w:t>(81)D</w:t>
      </w:r>
      <w:r w:rsidRPr="00FF52E5">
        <w:rPr>
          <w:color w:val="FF0000"/>
          <w:sz w:val="24"/>
        </w:rPr>
        <w:t xml:space="preserve">　</w:t>
      </w:r>
      <w:r w:rsidRPr="006840BC">
        <w:rPr>
          <w:color w:val="FF0000"/>
          <w:sz w:val="24"/>
        </w:rPr>
        <w:t xml:space="preserve"> </w:t>
      </w:r>
      <w:r w:rsidRPr="00FF52E5">
        <w:rPr>
          <w:color w:val="FF0000"/>
          <w:sz w:val="24"/>
        </w:rPr>
        <w:t>(</w:t>
      </w:r>
      <w:r>
        <w:rPr>
          <w:color w:val="FF0000"/>
          <w:sz w:val="24"/>
        </w:rPr>
        <w:t>82</w:t>
      </w:r>
      <w:r>
        <w:rPr>
          <w:color w:val="FF0000"/>
          <w:sz w:val="24"/>
        </w:rPr>
        <w:t>)</w:t>
      </w:r>
      <w:r>
        <w:rPr>
          <w:color w:val="FF0000"/>
          <w:sz w:val="24"/>
        </w:rPr>
        <w:t>C</w:t>
      </w:r>
      <w:r w:rsidRPr="00FF52E5">
        <w:rPr>
          <w:color w:val="FF0000"/>
          <w:sz w:val="24"/>
        </w:rPr>
        <w:t xml:space="preserve">　</w:t>
      </w:r>
      <w:r>
        <w:rPr>
          <w:color w:val="FF0000"/>
          <w:sz w:val="24"/>
        </w:rPr>
        <w:t>(</w:t>
      </w:r>
      <w:r>
        <w:rPr>
          <w:color w:val="FF0000"/>
          <w:sz w:val="24"/>
        </w:rPr>
        <w:t>83</w:t>
      </w:r>
      <w:r>
        <w:rPr>
          <w:color w:val="FF0000"/>
          <w:sz w:val="24"/>
        </w:rPr>
        <w:t>)</w:t>
      </w:r>
      <w:r>
        <w:rPr>
          <w:color w:val="FF0000"/>
          <w:sz w:val="24"/>
        </w:rPr>
        <w:t>D</w:t>
      </w:r>
      <w:r w:rsidRPr="00FF52E5">
        <w:rPr>
          <w:color w:val="FF0000"/>
          <w:sz w:val="24"/>
        </w:rPr>
        <w:t xml:space="preserve">　</w:t>
      </w:r>
      <w:r w:rsidRPr="006840BC">
        <w:rPr>
          <w:color w:val="FF0000"/>
          <w:sz w:val="24"/>
        </w:rPr>
        <w:t xml:space="preserve"> </w:t>
      </w:r>
      <w:r w:rsidRPr="00FF52E5">
        <w:rPr>
          <w:color w:val="FF0000"/>
          <w:sz w:val="24"/>
        </w:rPr>
        <w:t>(</w:t>
      </w:r>
      <w:r>
        <w:rPr>
          <w:color w:val="FF0000"/>
          <w:sz w:val="24"/>
        </w:rPr>
        <w:t>84</w:t>
      </w:r>
      <w:r>
        <w:rPr>
          <w:color w:val="FF0000"/>
          <w:sz w:val="24"/>
        </w:rPr>
        <w:t>)</w:t>
      </w:r>
      <w:r>
        <w:rPr>
          <w:color w:val="FF0000"/>
          <w:sz w:val="24"/>
        </w:rPr>
        <w:t>A</w:t>
      </w:r>
      <w:r w:rsidRPr="00FF52E5">
        <w:rPr>
          <w:color w:val="FF0000"/>
          <w:sz w:val="24"/>
        </w:rPr>
        <w:t xml:space="preserve">　</w:t>
      </w:r>
    </w:p>
    <w:p w:rsidR="00C76DFD" w:rsidRDefault="00C76DFD" w:rsidP="006840BC">
      <w:pPr>
        <w:pStyle w:val="Normal1"/>
        <w:tabs>
          <w:tab w:val="left" w:pos="567"/>
        </w:tabs>
        <w:snapToGrid w:val="0"/>
        <w:ind w:left="1531" w:hanging="1247"/>
        <w:textAlignment w:val="center"/>
        <w:rPr>
          <w:rFonts w:asciiTheme="minorEastAsia" w:eastAsiaTheme="minorEastAsia" w:hAnsiTheme="minorEastAsia" w:cstheme="minorBidi" w:hint="eastAsia"/>
          <w:sz w:val="25"/>
          <w:szCs w:val="25"/>
        </w:rPr>
      </w:pPr>
    </w:p>
    <w:bookmarkEnd w:id="409"/>
    <w:bookmarkEnd w:id="413"/>
    <w:p w:rsidR="00C76DFD" w:rsidRDefault="00C76DFD" w:rsidP="00C76DFD">
      <w:pPr>
        <w:snapToGrid w:val="0"/>
        <w:rPr>
          <w:rFonts w:asciiTheme="minorEastAsia" w:eastAsiaTheme="minorEastAsia" w:hAnsiTheme="minorEastAsia" w:hint="eastAsia"/>
          <w:color w:val="000000" w:themeColor="text1"/>
          <w:sz w:val="25"/>
          <w:szCs w:val="25"/>
        </w:rPr>
      </w:pPr>
      <w:r>
        <w:rPr>
          <w:rFonts w:asciiTheme="minorEastAsia" w:eastAsiaTheme="minorEastAsia" w:hAnsiTheme="minorEastAsia" w:hint="eastAsia"/>
          <w:color w:val="000000" w:themeColor="text1"/>
          <w:sz w:val="25"/>
          <w:szCs w:val="25"/>
        </w:rPr>
        <w:t xml:space="preserve">  </w:t>
      </w:r>
      <w:r>
        <w:rPr>
          <w:rFonts w:ascii="Segoe UI Emoji" w:eastAsia="Segoe UI Emoji" w:hAnsi="Segoe UI Emoji" w:cs="Segoe UI Emoji"/>
          <w:color w:val="000000" w:themeColor="text1"/>
          <w:sz w:val="25"/>
          <w:szCs w:val="25"/>
        </w:rPr>
        <w:t>●</w:t>
      </w:r>
      <w:r>
        <w:rPr>
          <w:rFonts w:asciiTheme="minorEastAsia" w:eastAsiaTheme="minorEastAsia" w:hAnsiTheme="minorEastAsia" w:hint="eastAsia"/>
          <w:color w:val="000000" w:themeColor="text1"/>
          <w:sz w:val="25"/>
          <w:szCs w:val="25"/>
        </w:rPr>
        <w:t>選舉是人民</w:t>
      </w:r>
      <w:r>
        <w:rPr>
          <w:rFonts w:asciiTheme="minorEastAsia" w:eastAsiaTheme="minorEastAsia" w:hAnsiTheme="minorEastAsia" w:cstheme="minorBidi" w:hint="eastAsia"/>
          <w:color w:val="000000" w:themeColor="text1"/>
          <w:sz w:val="25"/>
          <w:szCs w:val="25"/>
        </w:rPr>
        <w:t>基於自由意志，依法選出一個或少數人擔任政府職位的過程。人民可以自由意志，集體決定統治權力的分配與歸屬，賦予政府統治的合法性與正當性，更是區別民主與非民主體制的基本要件。</w:t>
      </w:r>
      <w:r>
        <w:rPr>
          <w:rFonts w:asciiTheme="minorEastAsia" w:eastAsiaTheme="minorEastAsia" w:hAnsiTheme="minorEastAsia" w:hint="eastAsia"/>
          <w:color w:val="000000" w:themeColor="text1"/>
          <w:sz w:val="25"/>
          <w:szCs w:val="25"/>
        </w:rPr>
        <w:t>請回答下列各選舉制度？</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color w:val="000000" w:themeColor="text1"/>
          <w:sz w:val="25"/>
          <w:szCs w:val="25"/>
        </w:rPr>
      </w:pPr>
      <w:r>
        <w:rPr>
          <w:rFonts w:asciiTheme="minorEastAsia" w:eastAsiaTheme="minorEastAsia" w:hAnsiTheme="minorEastAsia" w:hint="eastAsia"/>
          <w:color w:val="000000" w:themeColor="text1"/>
          <w:sz w:val="25"/>
          <w:szCs w:val="25"/>
        </w:rPr>
        <w:t>（　　）(85)</w:t>
      </w:r>
      <w:r>
        <w:rPr>
          <w:rFonts w:asciiTheme="minorEastAsia" w:eastAsiaTheme="minorEastAsia" w:hAnsiTheme="minorEastAsia" w:hint="eastAsia"/>
          <w:color w:val="000000" w:themeColor="text1"/>
          <w:sz w:val="25"/>
          <w:szCs w:val="25"/>
        </w:rPr>
        <w:tab/>
      </w:r>
      <w:r>
        <w:rPr>
          <w:rFonts w:asciiTheme="minorEastAsia" w:eastAsiaTheme="minorEastAsia" w:hAnsiTheme="minorEastAsia" w:cstheme="minorBidi" w:hint="eastAsia"/>
          <w:color w:val="000000" w:themeColor="text1"/>
          <w:sz w:val="25"/>
          <w:szCs w:val="25"/>
        </w:rPr>
        <w:t>選區應當選名額為1人，由最終得票數最高者當選，計算單純，有利政局穩定。另一方面，若能贏得愈多人支持愈容易當選，對於大黨較有利，對小黨比較不利。請問上述最可能是何種制度</w:t>
      </w:r>
      <w:r>
        <w:rPr>
          <w:rFonts w:asciiTheme="minorEastAsia" w:eastAsiaTheme="minorEastAsia" w:hAnsiTheme="minorEastAsia" w:hint="eastAsia"/>
          <w:color w:val="000000" w:themeColor="text1"/>
          <w:sz w:val="25"/>
          <w:szCs w:val="25"/>
        </w:rPr>
        <w:t>？　(A)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(D)相對多數決</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color w:val="000000" w:themeColor="text1"/>
          <w:sz w:val="25"/>
          <w:szCs w:val="25"/>
        </w:rPr>
      </w:pPr>
      <w:r>
        <w:rPr>
          <w:rFonts w:asciiTheme="minorEastAsia" w:eastAsiaTheme="minorEastAsia" w:hAnsiTheme="minorEastAsia" w:hint="eastAsia"/>
          <w:sz w:val="25"/>
          <w:szCs w:val="25"/>
        </w:rPr>
        <w:t>（　　）(86)</w:t>
      </w:r>
      <w:r>
        <w:rPr>
          <w:rFonts w:asciiTheme="minorEastAsia" w:eastAsiaTheme="minorEastAsia" w:hAnsiTheme="minorEastAsia" w:cstheme="minorBidi" w:hint="eastAsia"/>
          <w:sz w:val="25"/>
          <w:szCs w:val="25"/>
        </w:rPr>
        <w:t xml:space="preserve"> 選區應當選名額為2人以上，參選者之最終得票由高至低排序，依應當選人數依序當選。因只要掌握一定比例的群眾支持，即較有機會當選，對小黨或無黨籍候選人較有利，但也容易出現激進政黨。</w:t>
      </w:r>
      <w:r>
        <w:rPr>
          <w:rFonts w:asciiTheme="minorEastAsia" w:eastAsiaTheme="minorEastAsia" w:hAnsiTheme="minorEastAsia" w:cstheme="minorBidi" w:hint="eastAsia"/>
          <w:color w:val="000000" w:themeColor="text1"/>
          <w:sz w:val="25"/>
          <w:szCs w:val="25"/>
        </w:rPr>
        <w:t>請問上述最可能是何種制度</w:t>
      </w:r>
      <w:r>
        <w:rPr>
          <w:rFonts w:asciiTheme="minorEastAsia" w:eastAsiaTheme="minorEastAsia" w:hAnsiTheme="minorEastAsia" w:hint="eastAsia"/>
          <w:sz w:val="25"/>
          <w:szCs w:val="25"/>
        </w:rPr>
        <w:t xml:space="preserve">？　</w:t>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(D)相對多數決</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color w:val="000000" w:themeColor="text1"/>
          <w:sz w:val="25"/>
          <w:szCs w:val="25"/>
        </w:rPr>
      </w:pPr>
      <w:r>
        <w:rPr>
          <w:rFonts w:asciiTheme="minorEastAsia" w:eastAsiaTheme="minorEastAsia" w:hAnsiTheme="minorEastAsia" w:hint="eastAsia"/>
          <w:sz w:val="25"/>
          <w:szCs w:val="25"/>
        </w:rPr>
        <w:t xml:space="preserve">（　　）(87) </w:t>
      </w:r>
      <w:r>
        <w:rPr>
          <w:rFonts w:asciiTheme="minorEastAsia" w:eastAsiaTheme="minorEastAsia" w:hAnsiTheme="minorEastAsia" w:cstheme="minorBidi" w:hint="eastAsia"/>
          <w:sz w:val="25"/>
          <w:szCs w:val="25"/>
        </w:rPr>
        <w:t>當選者最終得票率需超過50％，勝負明顯，爭議較少，但因第一輪投票即有當選者的難度大，故常需有第二輪投票，較勞民傷財，也不利於小黨。</w:t>
      </w:r>
      <w:r>
        <w:rPr>
          <w:rFonts w:asciiTheme="minorEastAsia" w:eastAsiaTheme="minorEastAsia" w:hAnsiTheme="minorEastAsia" w:cstheme="minorBidi" w:hint="eastAsia"/>
          <w:color w:val="000000" w:themeColor="text1"/>
          <w:sz w:val="25"/>
          <w:szCs w:val="25"/>
        </w:rPr>
        <w:t>請問上述最可能是何種制度</w:t>
      </w:r>
      <w:r>
        <w:rPr>
          <w:rFonts w:asciiTheme="minorEastAsia" w:eastAsiaTheme="minorEastAsia" w:hAnsiTheme="minorEastAsia" w:hint="eastAsia"/>
          <w:sz w:val="25"/>
          <w:szCs w:val="25"/>
        </w:rPr>
        <w:t xml:space="preserve">？　</w:t>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(D)相對多數決</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color w:val="000000" w:themeColor="text1"/>
          <w:sz w:val="25"/>
          <w:szCs w:val="25"/>
        </w:rPr>
      </w:pPr>
      <w:r>
        <w:rPr>
          <w:rFonts w:asciiTheme="minorEastAsia" w:eastAsiaTheme="minorEastAsia" w:hAnsiTheme="minorEastAsia" w:hint="eastAsia"/>
          <w:sz w:val="25"/>
          <w:szCs w:val="25"/>
        </w:rPr>
        <w:t>（　　）(88)</w:t>
      </w:r>
      <w:r>
        <w:rPr>
          <w:rFonts w:asciiTheme="minorEastAsia" w:eastAsiaTheme="minorEastAsia" w:hAnsiTheme="minorEastAsia" w:cstheme="minorBidi" w:hint="eastAsia"/>
          <w:sz w:val="25"/>
          <w:szCs w:val="25"/>
        </w:rPr>
        <w:t xml:space="preserve"> 各政黨於選舉前提出候選人名單→選民於選票上圈選「政黨」（政黨票）→將各政黨得票率轉換為應當選席次→名單上的候選人依各政黨應分配席次依序當選。此制度強調「代表性」，希望各政黨在議會中所擁有的席位比例，盡量符合政黨在選舉中的得票率，因此小黨亦能依其所獲得的少數選票分配席次，能使社會多元意見獲得表達，但也有促成小黨林立的傾向。</w:t>
      </w:r>
      <w:r>
        <w:rPr>
          <w:rFonts w:asciiTheme="minorEastAsia" w:eastAsiaTheme="minorEastAsia" w:hAnsiTheme="minorEastAsia" w:cstheme="minorBidi" w:hint="eastAsia"/>
          <w:color w:val="000000" w:themeColor="text1"/>
          <w:sz w:val="25"/>
          <w:szCs w:val="25"/>
        </w:rPr>
        <w:t>請問上述最可能是何種制度</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sz w:val="25"/>
          <w:szCs w:val="25"/>
        </w:rPr>
      </w:pPr>
      <w:r>
        <w:rPr>
          <w:rFonts w:asciiTheme="minorEastAsia" w:eastAsiaTheme="minorEastAsia" w:hAnsiTheme="minorEastAsia" w:hint="eastAsia"/>
          <w:sz w:val="25"/>
          <w:szCs w:val="25"/>
        </w:rPr>
        <w:t xml:space="preserve">（　　）(89) </w:t>
      </w:r>
      <w:r>
        <w:rPr>
          <w:rFonts w:asciiTheme="minorEastAsia" w:eastAsiaTheme="minorEastAsia" w:hAnsiTheme="minorEastAsia" w:cstheme="minorBidi" w:hint="eastAsia"/>
          <w:sz w:val="25"/>
          <w:szCs w:val="25"/>
        </w:rPr>
        <w:t>以德國聯邦議會選舉為代表。共598席，其中299席由單一選區相對多數決制產生，299席由政黨比例代表制產生席次計算方式：某黨總席次（區域代表＋政黨比例代表）＝某黨政黨票得票率*國會總席次。若某政黨區域代表當選席次超過某政黨應分配總席次，則超過部分保留，但不再分配政黨比例代表，因此國會總席次可能超過598席。依政黨票得票率分配各政黨總席次，對小黨較有利，但也容易造成小黨林立，常需組成聯合政府。</w:t>
      </w:r>
      <w:r>
        <w:rPr>
          <w:rFonts w:asciiTheme="minorEastAsia" w:eastAsiaTheme="minorEastAsia" w:hAnsiTheme="minorEastAsia" w:cstheme="minorBidi" w:hint="eastAsia"/>
          <w:color w:val="000000" w:themeColor="text1"/>
          <w:sz w:val="25"/>
          <w:szCs w:val="25"/>
        </w:rPr>
        <w:t>請問上述最可能是何種制度</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(A)混和制–聯立制　(B) 混和制–並立制　(C)</w:t>
      </w:r>
      <w:r>
        <w:rPr>
          <w:rFonts w:asciiTheme="minorEastAsia" w:eastAsiaTheme="minorEastAsia" w:hAnsiTheme="minorEastAsia" w:cstheme="minorBidi" w:hint="eastAsia"/>
          <w:color w:val="000000" w:themeColor="text1"/>
          <w:sz w:val="25"/>
          <w:szCs w:val="25"/>
        </w:rPr>
        <w:t>兩輪投票制</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color w:val="000000" w:themeColor="text1"/>
          <w:sz w:val="25"/>
          <w:szCs w:val="25"/>
        </w:rPr>
      </w:pPr>
      <w:r>
        <w:rPr>
          <w:rFonts w:asciiTheme="minorEastAsia" w:eastAsiaTheme="minorEastAsia" w:hAnsiTheme="minorEastAsia" w:hint="eastAsia"/>
          <w:sz w:val="25"/>
          <w:szCs w:val="25"/>
        </w:rPr>
        <w:t>（　　）(90)</w:t>
      </w:r>
      <w:r>
        <w:rPr>
          <w:rFonts w:asciiTheme="minorEastAsia" w:eastAsiaTheme="minorEastAsia" w:hAnsiTheme="minorEastAsia" w:cstheme="minorBidi" w:hint="eastAsia"/>
          <w:sz w:val="25"/>
          <w:szCs w:val="25"/>
        </w:rPr>
        <w:t xml:space="preserve"> 以日本眾議院選舉為代表。共465席，其中289席由單一選區相對多數決制產生，176席由政黨比例代表制產生。席次計算方式：某黨總席次（區域代表＋政黨比例代表）＝某黨當選的區域代表＋某黨政黨票得</w:t>
      </w:r>
      <w:r>
        <w:rPr>
          <w:rFonts w:asciiTheme="minorEastAsia" w:eastAsiaTheme="minorEastAsia" w:hAnsiTheme="minorEastAsia" w:cstheme="minorBidi" w:hint="eastAsia"/>
          <w:sz w:val="25"/>
          <w:szCs w:val="25"/>
        </w:rPr>
        <w:lastRenderedPageBreak/>
        <w:t>票率*國會政黨比例代表總席次。由於單一選區相對多數決制的當選席次較多（289席），對大黨比較有利，小黨能得到的席次不多，有時甚至無法分得席次。</w:t>
      </w:r>
      <w:r>
        <w:rPr>
          <w:rFonts w:asciiTheme="minorEastAsia" w:eastAsiaTheme="minorEastAsia" w:hAnsiTheme="minorEastAsia" w:cstheme="minorBidi" w:hint="eastAsia"/>
          <w:color w:val="000000" w:themeColor="text1"/>
          <w:sz w:val="25"/>
          <w:szCs w:val="25"/>
        </w:rPr>
        <w:t>請問上述最可能是何種制度</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(A)混和制–聯立制　(B) 混和制–並立制　(C)</w:t>
      </w:r>
      <w:r>
        <w:rPr>
          <w:rFonts w:asciiTheme="minorEastAsia" w:eastAsiaTheme="minorEastAsia" w:hAnsiTheme="minorEastAsia" w:cstheme="minorBidi" w:hint="eastAsia"/>
          <w:color w:val="000000" w:themeColor="text1"/>
          <w:sz w:val="25"/>
          <w:szCs w:val="25"/>
        </w:rPr>
        <w:t>兩輪投票制</w:t>
      </w:r>
      <w:r>
        <w:rPr>
          <w:rFonts w:asciiTheme="minorEastAsia" w:eastAsiaTheme="minorEastAsia" w:hAnsiTheme="minorEastAsia" w:hint="eastAsia"/>
          <w:color w:val="000000" w:themeColor="text1"/>
          <w:sz w:val="25"/>
          <w:szCs w:val="25"/>
        </w:rPr>
        <w:t xml:space="preserve">　(D)比例代表制</w:t>
      </w:r>
    </w:p>
    <w:p w:rsidR="006840BC" w:rsidRPr="006840BC" w:rsidRDefault="006840BC" w:rsidP="006840BC">
      <w:pPr>
        <w:pStyle w:val="Normal3"/>
        <w:snapToGrid w:val="0"/>
        <w:ind w:left="1304" w:hanging="1020"/>
        <w:textAlignment w:val="center"/>
        <w:rPr>
          <w:rFonts w:hint="eastAsia"/>
          <w:color w:val="FF0000"/>
          <w:sz w:val="24"/>
        </w:rPr>
      </w:pPr>
      <w:r w:rsidRPr="00FF52E5">
        <w:rPr>
          <w:color w:val="FF0000"/>
          <w:sz w:val="24"/>
          <w:bdr w:val="single" w:sz="2" w:space="0" w:color="auto" w:shadow="1"/>
        </w:rPr>
        <w:t>解答</w:t>
      </w:r>
      <w:r w:rsidRPr="00FF52E5">
        <w:rPr>
          <w:color w:val="FF0000"/>
          <w:sz w:val="24"/>
          <w:bdr w:val="single" w:sz="2" w:space="0" w:color="auto" w:shadow="1"/>
        </w:rPr>
        <w:t xml:space="preserve"> </w:t>
      </w:r>
      <w:r w:rsidRPr="00FF52E5">
        <w:rPr>
          <w:color w:val="FF0000"/>
          <w:sz w:val="24"/>
        </w:rPr>
        <w:t xml:space="preserve">　</w:t>
      </w:r>
      <w:r w:rsidRPr="00FF52E5">
        <w:rPr>
          <w:color w:val="FF0000"/>
          <w:sz w:val="24"/>
        </w:rPr>
        <w:t>(</w:t>
      </w:r>
      <w:r>
        <w:rPr>
          <w:color w:val="FF0000"/>
          <w:sz w:val="24"/>
        </w:rPr>
        <w:t>85</w:t>
      </w:r>
      <w:r>
        <w:rPr>
          <w:color w:val="FF0000"/>
          <w:sz w:val="24"/>
        </w:rPr>
        <w:t>)</w:t>
      </w:r>
      <w:r>
        <w:rPr>
          <w:color w:val="FF0000"/>
          <w:sz w:val="24"/>
        </w:rPr>
        <w:t>A</w:t>
      </w:r>
      <w:r w:rsidRPr="00FF52E5">
        <w:rPr>
          <w:color w:val="FF0000"/>
          <w:sz w:val="24"/>
        </w:rPr>
        <w:t xml:space="preserve">　</w:t>
      </w:r>
      <w:r>
        <w:rPr>
          <w:color w:val="FF0000"/>
          <w:sz w:val="24"/>
        </w:rPr>
        <w:t>(</w:t>
      </w:r>
      <w:r>
        <w:rPr>
          <w:color w:val="FF0000"/>
          <w:sz w:val="24"/>
        </w:rPr>
        <w:t>86</w:t>
      </w:r>
      <w:r>
        <w:rPr>
          <w:color w:val="FF0000"/>
          <w:sz w:val="24"/>
        </w:rPr>
        <w:t>)</w:t>
      </w:r>
      <w:r>
        <w:rPr>
          <w:rFonts w:hint="eastAsia"/>
          <w:color w:val="FF0000"/>
          <w:sz w:val="24"/>
        </w:rPr>
        <w:t>B</w:t>
      </w:r>
      <w:r w:rsidRPr="00FF52E5">
        <w:rPr>
          <w:color w:val="FF0000"/>
          <w:sz w:val="24"/>
        </w:rPr>
        <w:t xml:space="preserve">　</w:t>
      </w:r>
      <w:r w:rsidRPr="006840BC">
        <w:rPr>
          <w:color w:val="FF0000"/>
          <w:sz w:val="24"/>
        </w:rPr>
        <w:t xml:space="preserve"> </w:t>
      </w:r>
      <w:r w:rsidRPr="00FF52E5">
        <w:rPr>
          <w:color w:val="FF0000"/>
          <w:sz w:val="24"/>
        </w:rPr>
        <w:t>(</w:t>
      </w:r>
      <w:r>
        <w:rPr>
          <w:color w:val="FF0000"/>
          <w:sz w:val="24"/>
        </w:rPr>
        <w:t>87</w:t>
      </w:r>
      <w:r>
        <w:rPr>
          <w:color w:val="FF0000"/>
          <w:sz w:val="24"/>
        </w:rPr>
        <w:t>)C</w:t>
      </w:r>
      <w:r w:rsidRPr="00FF52E5">
        <w:rPr>
          <w:color w:val="FF0000"/>
          <w:sz w:val="24"/>
        </w:rPr>
        <w:t xml:space="preserve">　</w:t>
      </w:r>
      <w:r>
        <w:rPr>
          <w:color w:val="FF0000"/>
          <w:sz w:val="24"/>
        </w:rPr>
        <w:t>(</w:t>
      </w:r>
      <w:r>
        <w:rPr>
          <w:color w:val="FF0000"/>
          <w:sz w:val="24"/>
        </w:rPr>
        <w:t>88</w:t>
      </w:r>
      <w:r>
        <w:rPr>
          <w:color w:val="FF0000"/>
          <w:sz w:val="24"/>
        </w:rPr>
        <w:t>)D</w:t>
      </w:r>
      <w:r w:rsidRPr="00FF52E5">
        <w:rPr>
          <w:color w:val="FF0000"/>
          <w:sz w:val="24"/>
        </w:rPr>
        <w:t xml:space="preserve">　</w:t>
      </w:r>
      <w:r w:rsidRPr="006840BC">
        <w:rPr>
          <w:color w:val="FF0000"/>
          <w:sz w:val="24"/>
        </w:rPr>
        <w:t xml:space="preserve"> </w:t>
      </w:r>
      <w:r w:rsidRPr="00FF52E5">
        <w:rPr>
          <w:color w:val="FF0000"/>
          <w:sz w:val="24"/>
        </w:rPr>
        <w:t>(</w:t>
      </w:r>
      <w:r>
        <w:rPr>
          <w:color w:val="FF0000"/>
          <w:sz w:val="24"/>
        </w:rPr>
        <w:t>89</w:t>
      </w:r>
      <w:r>
        <w:rPr>
          <w:color w:val="FF0000"/>
          <w:sz w:val="24"/>
        </w:rPr>
        <w:t>)A</w:t>
      </w:r>
      <w:r w:rsidRPr="00FF52E5">
        <w:rPr>
          <w:color w:val="FF0000"/>
          <w:sz w:val="24"/>
        </w:rPr>
        <w:t xml:space="preserve">　</w:t>
      </w:r>
      <w:r>
        <w:rPr>
          <w:color w:val="FF0000"/>
          <w:sz w:val="24"/>
        </w:rPr>
        <w:t>(</w:t>
      </w:r>
      <w:r>
        <w:rPr>
          <w:color w:val="FF0000"/>
          <w:sz w:val="24"/>
        </w:rPr>
        <w:t>90</w:t>
      </w:r>
      <w:r>
        <w:rPr>
          <w:color w:val="FF0000"/>
          <w:sz w:val="24"/>
        </w:rPr>
        <w:t>)</w:t>
      </w:r>
      <w:r>
        <w:rPr>
          <w:color w:val="FF0000"/>
          <w:sz w:val="24"/>
        </w:rPr>
        <w:t>B</w:t>
      </w:r>
    </w:p>
    <w:p w:rsidR="00C76DFD" w:rsidRPr="006840BC"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sz w:val="25"/>
          <w:szCs w:val="25"/>
        </w:rPr>
      </w:pPr>
    </w:p>
    <w:p w:rsidR="00C76DFD" w:rsidRDefault="00C76DFD" w:rsidP="00C76DFD">
      <w:pPr>
        <w:widowControl/>
        <w:adjustRightInd w:val="0"/>
        <w:snapToGrid w:val="0"/>
        <w:ind w:firstLineChars="100" w:firstLine="250"/>
        <w:jc w:val="both"/>
        <w:rPr>
          <w:rFonts w:asciiTheme="minorEastAsia" w:eastAsiaTheme="minorEastAsia" w:hAnsiTheme="minorEastAsia" w:hint="eastAsia"/>
          <w:sz w:val="25"/>
          <w:szCs w:val="25"/>
        </w:rPr>
      </w:pPr>
      <w:r>
        <w:rPr>
          <w:rFonts w:asciiTheme="minorEastAsia" w:eastAsiaTheme="minorEastAsia" w:hAnsiTheme="minorEastAsia" w:hint="eastAsia"/>
          <w:sz w:val="25"/>
          <w:szCs w:val="25"/>
        </w:rPr>
        <w:t xml:space="preserve"> </w:t>
      </w:r>
      <w:r>
        <w:rPr>
          <w:rFonts w:ascii="Segoe UI Emoji" w:eastAsia="Segoe UI Emoji" w:hAnsi="Segoe UI Emoji" w:cs="Segoe UI Emoji"/>
          <w:sz w:val="25"/>
          <w:szCs w:val="25"/>
        </w:rPr>
        <w:t>●</w:t>
      </w:r>
      <w:r>
        <w:rPr>
          <w:rFonts w:asciiTheme="minorEastAsia" w:eastAsiaTheme="minorEastAsia" w:hAnsiTheme="minorEastAsia" w:cstheme="minorBidi" w:hint="eastAsia"/>
          <w:sz w:val="25"/>
          <w:szCs w:val="25"/>
        </w:rPr>
        <w:t>立法委員肩負因應國家需求與反映地方民意的職責，故以混合投票制的選制選出不同席次類型的立法委員，制度上有使其更專業分工的意涵。學理上常稱我國立法委員選舉制度為「混合投票制」（偏向並立制）或「單一選區兩票制（一票選人，一票選黨）」。請問：</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color w:val="000000" w:themeColor="text1"/>
          <w:sz w:val="25"/>
          <w:szCs w:val="25"/>
        </w:rPr>
      </w:pPr>
      <w:r>
        <w:rPr>
          <w:rFonts w:asciiTheme="minorEastAsia" w:eastAsiaTheme="minorEastAsia" w:hAnsiTheme="minorEastAsia" w:hint="eastAsia"/>
          <w:sz w:val="25"/>
          <w:szCs w:val="25"/>
        </w:rPr>
        <w:t>（　　）(91)</w:t>
      </w:r>
      <w:r>
        <w:rPr>
          <w:rFonts w:asciiTheme="minorEastAsia" w:eastAsiaTheme="minorEastAsia" w:hAnsiTheme="minorEastAsia" w:hint="eastAsia"/>
          <w:sz w:val="25"/>
          <w:szCs w:val="25"/>
        </w:rPr>
        <w:tab/>
        <w:t>我國「區域立委」</w:t>
      </w:r>
      <w:r>
        <w:rPr>
          <w:rFonts w:asciiTheme="minorEastAsia" w:eastAsiaTheme="minorEastAsia" w:hAnsiTheme="minorEastAsia" w:cstheme="minorBidi" w:hint="eastAsia"/>
          <w:color w:val="000000" w:themeColor="text1"/>
          <w:sz w:val="25"/>
          <w:szCs w:val="25"/>
        </w:rPr>
        <w:t>選舉是由何種制度產生</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w w:val="90"/>
          <w:sz w:val="25"/>
          <w:szCs w:val="25"/>
        </w:rPr>
      </w:pPr>
      <w:r>
        <w:rPr>
          <w:rFonts w:asciiTheme="minorEastAsia" w:eastAsiaTheme="minorEastAsia" w:hAnsiTheme="minorEastAsia" w:hint="eastAsia"/>
          <w:sz w:val="25"/>
          <w:szCs w:val="25"/>
        </w:rPr>
        <w:t>（　　）(92)</w:t>
      </w:r>
      <w:r>
        <w:rPr>
          <w:rFonts w:asciiTheme="minorEastAsia" w:eastAsiaTheme="minorEastAsia" w:hAnsiTheme="minorEastAsia" w:cstheme="minorBidi" w:hint="eastAsia"/>
          <w:w w:val="90"/>
          <w:sz w:val="25"/>
          <w:szCs w:val="25"/>
        </w:rPr>
        <w:t xml:space="preserve"> 我國「全國不分區及僑選立委（簡稱不分區立委）」</w:t>
      </w:r>
      <w:r>
        <w:rPr>
          <w:rFonts w:asciiTheme="minorEastAsia" w:eastAsiaTheme="minorEastAsia" w:hAnsiTheme="minorEastAsia" w:cstheme="minorBidi" w:hint="eastAsia"/>
          <w:color w:val="000000" w:themeColor="text1"/>
          <w:sz w:val="25"/>
          <w:szCs w:val="25"/>
        </w:rPr>
        <w:t>選舉是由何種制度產生</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w w:val="90"/>
          <w:sz w:val="25"/>
          <w:szCs w:val="25"/>
        </w:rPr>
      </w:pPr>
      <w:r>
        <w:rPr>
          <w:rFonts w:asciiTheme="minorEastAsia" w:eastAsiaTheme="minorEastAsia" w:hAnsiTheme="minorEastAsia" w:hint="eastAsia"/>
          <w:sz w:val="25"/>
          <w:szCs w:val="25"/>
        </w:rPr>
        <w:t>（　　）(93)</w:t>
      </w:r>
      <w:r>
        <w:rPr>
          <w:rFonts w:asciiTheme="minorEastAsia" w:eastAsiaTheme="minorEastAsia" w:hAnsiTheme="minorEastAsia" w:cstheme="minorBidi" w:hint="eastAsia"/>
          <w:w w:val="90"/>
          <w:sz w:val="25"/>
          <w:szCs w:val="25"/>
        </w:rPr>
        <w:t>「原住民立委（平地／山地）」</w:t>
      </w:r>
      <w:r>
        <w:rPr>
          <w:rFonts w:asciiTheme="minorEastAsia" w:eastAsiaTheme="minorEastAsia" w:hAnsiTheme="minorEastAsia" w:cstheme="minorBidi" w:hint="eastAsia"/>
          <w:color w:val="000000" w:themeColor="text1"/>
          <w:sz w:val="25"/>
          <w:szCs w:val="25"/>
        </w:rPr>
        <w:t>選舉是由何種制度產生</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color w:val="000000" w:themeColor="text1"/>
          <w:sz w:val="25"/>
          <w:szCs w:val="25"/>
        </w:rPr>
      </w:pPr>
      <w:r>
        <w:rPr>
          <w:rFonts w:asciiTheme="minorEastAsia" w:eastAsiaTheme="minorEastAsia" w:hAnsiTheme="minorEastAsia" w:hint="eastAsia"/>
          <w:sz w:val="25"/>
          <w:szCs w:val="25"/>
        </w:rPr>
        <w:t>（　　）(94) 我國「地方民意代表」選舉，例如：</w:t>
      </w:r>
      <w:r>
        <w:rPr>
          <w:rFonts w:asciiTheme="minorEastAsia" w:eastAsiaTheme="minorEastAsia" w:hAnsiTheme="minorEastAsia" w:cstheme="minorBidi" w:hint="eastAsia"/>
          <w:sz w:val="25"/>
          <w:szCs w:val="25"/>
        </w:rPr>
        <w:t>直轄市與縣市議員、鄉鎮市民代表、直轄市原住民區區民代表，</w:t>
      </w:r>
      <w:r>
        <w:rPr>
          <w:rFonts w:asciiTheme="minorEastAsia" w:eastAsiaTheme="minorEastAsia" w:hAnsiTheme="minorEastAsia" w:cstheme="minorBidi" w:hint="eastAsia"/>
          <w:color w:val="000000" w:themeColor="text1"/>
          <w:sz w:val="25"/>
          <w:szCs w:val="25"/>
        </w:rPr>
        <w:t>由何種制度產生</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6840BC" w:rsidP="00C76DFD">
      <w:pPr>
        <w:widowControl/>
        <w:adjustRightInd w:val="0"/>
        <w:snapToGrid w:val="0"/>
        <w:ind w:leftChars="100" w:left="1680" w:hangingChars="600" w:hanging="1440"/>
        <w:jc w:val="both"/>
        <w:rPr>
          <w:color w:val="FF0000"/>
        </w:rPr>
      </w:pPr>
      <w:r w:rsidRPr="00FF52E5">
        <w:rPr>
          <w:color w:val="FF0000"/>
          <w:bdr w:val="single" w:sz="2" w:space="0" w:color="auto" w:shadow="1"/>
        </w:rPr>
        <w:t>解答</w:t>
      </w:r>
      <w:r w:rsidRPr="00FF52E5">
        <w:rPr>
          <w:color w:val="FF0000"/>
          <w:bdr w:val="single" w:sz="2" w:space="0" w:color="auto" w:shadow="1"/>
        </w:rPr>
        <w:t xml:space="preserve"> </w:t>
      </w:r>
      <w:r w:rsidRPr="00FF52E5">
        <w:rPr>
          <w:color w:val="FF0000"/>
        </w:rPr>
        <w:t xml:space="preserve">　</w:t>
      </w:r>
      <w:r w:rsidRPr="00FF52E5">
        <w:rPr>
          <w:color w:val="FF0000"/>
        </w:rPr>
        <w:t>(</w:t>
      </w:r>
      <w:r>
        <w:rPr>
          <w:color w:val="FF0000"/>
        </w:rPr>
        <w:t>91</w:t>
      </w:r>
      <w:r>
        <w:rPr>
          <w:color w:val="FF0000"/>
        </w:rPr>
        <w:t>)A</w:t>
      </w:r>
      <w:r w:rsidRPr="00FF52E5">
        <w:rPr>
          <w:color w:val="FF0000"/>
        </w:rPr>
        <w:t xml:space="preserve">　</w:t>
      </w:r>
      <w:r>
        <w:rPr>
          <w:color w:val="FF0000"/>
        </w:rPr>
        <w:t>(</w:t>
      </w:r>
      <w:r>
        <w:rPr>
          <w:color w:val="FF0000"/>
        </w:rPr>
        <w:t>92</w:t>
      </w:r>
      <w:r>
        <w:rPr>
          <w:color w:val="FF0000"/>
        </w:rPr>
        <w:t>)</w:t>
      </w:r>
      <w:r>
        <w:rPr>
          <w:rFonts w:hint="eastAsia"/>
          <w:color w:val="FF0000"/>
        </w:rPr>
        <w:t>D</w:t>
      </w:r>
      <w:r w:rsidRPr="00FF52E5">
        <w:rPr>
          <w:color w:val="FF0000"/>
        </w:rPr>
        <w:t xml:space="preserve">　</w:t>
      </w:r>
      <w:r w:rsidRPr="006840BC">
        <w:rPr>
          <w:color w:val="FF0000"/>
        </w:rPr>
        <w:t xml:space="preserve"> </w:t>
      </w:r>
      <w:r w:rsidRPr="00FF52E5">
        <w:rPr>
          <w:color w:val="FF0000"/>
        </w:rPr>
        <w:t>(</w:t>
      </w:r>
      <w:r>
        <w:rPr>
          <w:color w:val="FF0000"/>
        </w:rPr>
        <w:t>93</w:t>
      </w:r>
      <w:r>
        <w:rPr>
          <w:color w:val="FF0000"/>
        </w:rPr>
        <w:t>)</w:t>
      </w:r>
      <w:r>
        <w:rPr>
          <w:color w:val="FF0000"/>
        </w:rPr>
        <w:t>B</w:t>
      </w:r>
      <w:r w:rsidRPr="00FF52E5">
        <w:rPr>
          <w:color w:val="FF0000"/>
        </w:rPr>
        <w:t xml:space="preserve">　</w:t>
      </w:r>
      <w:r>
        <w:rPr>
          <w:color w:val="FF0000"/>
        </w:rPr>
        <w:t>(</w:t>
      </w:r>
      <w:r>
        <w:rPr>
          <w:color w:val="FF0000"/>
        </w:rPr>
        <w:t>94</w:t>
      </w:r>
      <w:r>
        <w:rPr>
          <w:color w:val="FF0000"/>
        </w:rPr>
        <w:t>)</w:t>
      </w:r>
      <w:r>
        <w:rPr>
          <w:color w:val="FF0000"/>
        </w:rPr>
        <w:t>B</w:t>
      </w:r>
    </w:p>
    <w:p w:rsidR="006D0873" w:rsidRDefault="006D0873" w:rsidP="00C76DFD">
      <w:pPr>
        <w:widowControl/>
        <w:adjustRightInd w:val="0"/>
        <w:snapToGrid w:val="0"/>
        <w:ind w:leftChars="100" w:left="1740" w:hangingChars="600" w:hanging="1500"/>
        <w:jc w:val="both"/>
        <w:rPr>
          <w:rFonts w:asciiTheme="minorEastAsia" w:eastAsiaTheme="minorEastAsia" w:hAnsiTheme="minorEastAsia" w:hint="eastAsia"/>
          <w:color w:val="000000" w:themeColor="text1"/>
          <w:sz w:val="25"/>
          <w:szCs w:val="25"/>
        </w:rPr>
      </w:pPr>
    </w:p>
    <w:p w:rsidR="00C76DFD" w:rsidRDefault="00C76DFD" w:rsidP="00C76DFD">
      <w:pPr>
        <w:tabs>
          <w:tab w:val="left" w:pos="567"/>
        </w:tabs>
        <w:snapToGrid w:val="0"/>
        <w:rPr>
          <w:rFonts w:asciiTheme="minorEastAsia" w:eastAsiaTheme="minorEastAsia" w:hAnsiTheme="minorEastAsia" w:cstheme="minorBidi" w:hint="eastAsia"/>
          <w:w w:val="90"/>
          <w:sz w:val="25"/>
          <w:szCs w:val="25"/>
        </w:rPr>
      </w:pPr>
      <w:r>
        <w:rPr>
          <w:rFonts w:asciiTheme="minorEastAsia" w:eastAsiaTheme="minorEastAsia" w:hAnsiTheme="minorEastAsia" w:cstheme="minorBidi" w:hint="eastAsia"/>
          <w:w w:val="90"/>
          <w:sz w:val="25"/>
          <w:szCs w:val="25"/>
        </w:rPr>
        <w:t xml:space="preserve">  </w:t>
      </w:r>
      <w:r>
        <w:rPr>
          <w:rFonts w:ascii="Segoe UI Emoji" w:eastAsia="Segoe UI Emoji" w:hAnsi="Segoe UI Emoji" w:cs="Segoe UI Emoji"/>
          <w:w w:val="90"/>
          <w:sz w:val="25"/>
          <w:szCs w:val="25"/>
        </w:rPr>
        <w:t>●</w:t>
      </w:r>
      <w:r>
        <w:rPr>
          <w:rFonts w:asciiTheme="minorEastAsia" w:eastAsiaTheme="minorEastAsia" w:hAnsiTheme="minorEastAsia" w:cstheme="minorBidi" w:hint="eastAsia"/>
          <w:w w:val="90"/>
          <w:sz w:val="25"/>
          <w:szCs w:val="25"/>
        </w:rPr>
        <w:t>選舉的制度與特性會對選舉結果及政黨體制產生重大影響，請問：</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cstheme="minorBidi" w:hint="eastAsia"/>
          <w:w w:val="90"/>
          <w:sz w:val="25"/>
          <w:szCs w:val="25"/>
        </w:rPr>
      </w:pPr>
      <w:r>
        <w:rPr>
          <w:rFonts w:asciiTheme="minorEastAsia" w:eastAsiaTheme="minorEastAsia" w:hAnsiTheme="minorEastAsia" w:hint="eastAsia"/>
          <w:sz w:val="25"/>
          <w:szCs w:val="25"/>
        </w:rPr>
        <w:t>（　　）(95)</w:t>
      </w:r>
      <w:r>
        <w:rPr>
          <w:rFonts w:asciiTheme="minorEastAsia" w:eastAsiaTheme="minorEastAsia" w:hAnsiTheme="minorEastAsia" w:cstheme="minorBidi" w:hint="eastAsia"/>
          <w:sz w:val="25"/>
          <w:szCs w:val="25"/>
        </w:rPr>
        <w:t xml:space="preserve"> 指較有利於大黨競爭，小黨則缺乏推派候選人的誘因，選民僅能在大黨中做選擇，可能因此而不投票。因最終只有1位當選，產生「贏者全拿」的結果，且得票率不必超過50％，當選者常會被批評為民意代表性不足，若第一高票與第二高票間得票率差距不大，也可能引發爭議。</w:t>
      </w:r>
      <w:r>
        <w:rPr>
          <w:rFonts w:asciiTheme="minorEastAsia" w:eastAsiaTheme="minorEastAsia" w:hAnsiTheme="minorEastAsia" w:cstheme="minorBidi" w:hint="eastAsia"/>
          <w:color w:val="000000" w:themeColor="text1"/>
          <w:sz w:val="25"/>
          <w:szCs w:val="25"/>
        </w:rPr>
        <w:t>請問上述最有可能是指何種制度</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color w:val="000000" w:themeColor="text1"/>
          <w:sz w:val="25"/>
          <w:szCs w:val="25"/>
        </w:rPr>
      </w:pPr>
      <w:r>
        <w:rPr>
          <w:rFonts w:asciiTheme="minorEastAsia" w:eastAsiaTheme="minorEastAsia" w:hAnsiTheme="minorEastAsia" w:hint="eastAsia"/>
          <w:sz w:val="25"/>
          <w:szCs w:val="25"/>
        </w:rPr>
        <w:t xml:space="preserve">（　　）(96) </w:t>
      </w:r>
      <w:r>
        <w:rPr>
          <w:rFonts w:asciiTheme="minorEastAsia" w:eastAsiaTheme="minorEastAsia" w:hAnsiTheme="minorEastAsia" w:cstheme="minorBidi" w:hint="eastAsia"/>
          <w:sz w:val="25"/>
          <w:szCs w:val="25"/>
        </w:rPr>
        <w:t>指政黨常採取「聯合競選」的策略，結合同黨候選人共同競選，甚至以「配票」的方式引導選民投票，使政黨席次極大化。只要得到一定比例的選民支持即可當選，</w:t>
      </w:r>
      <w:r>
        <w:rPr>
          <w:rFonts w:asciiTheme="minorEastAsia" w:eastAsiaTheme="minorEastAsia" w:hAnsiTheme="minorEastAsia" w:cstheme="minorBidi" w:hint="eastAsia"/>
          <w:color w:val="000000" w:themeColor="text1"/>
          <w:sz w:val="25"/>
          <w:szCs w:val="25"/>
        </w:rPr>
        <w:t>請問上述最有可能是指何種制度</w:t>
      </w:r>
      <w:r>
        <w:rPr>
          <w:rFonts w:asciiTheme="minorEastAsia" w:eastAsiaTheme="minorEastAsia" w:hAnsiTheme="minorEastAsia" w:hint="eastAsia"/>
          <w:sz w:val="25"/>
          <w:szCs w:val="25"/>
        </w:rPr>
        <w:t>？</w:t>
      </w:r>
      <w:r>
        <w:rPr>
          <w:rFonts w:asciiTheme="minorEastAsia" w:eastAsiaTheme="minorEastAsia" w:hAnsiTheme="minorEastAsia" w:hint="eastAsia"/>
          <w:sz w:val="25"/>
          <w:szCs w:val="25"/>
        </w:rPr>
        <w:tab/>
      </w:r>
      <w:r>
        <w:rPr>
          <w:rFonts w:asciiTheme="minorEastAsia" w:eastAsiaTheme="minorEastAsia" w:hAnsiTheme="minorEastAsia" w:hint="eastAsia"/>
          <w:color w:val="000000" w:themeColor="text1"/>
          <w:sz w:val="25"/>
          <w:szCs w:val="25"/>
        </w:rPr>
        <w:t>(A)</w:t>
      </w:r>
      <w:r>
        <w:rPr>
          <w:rFonts w:asciiTheme="minorEastAsia" w:eastAsiaTheme="minorEastAsia" w:hAnsiTheme="minorEastAsia" w:cstheme="minorBidi" w:hint="eastAsia"/>
          <w:color w:val="000000" w:themeColor="text1"/>
          <w:sz w:val="25"/>
          <w:szCs w:val="25"/>
        </w:rPr>
        <w:t>單一選區相對多數決</w:t>
      </w:r>
      <w:r>
        <w:rPr>
          <w:rFonts w:asciiTheme="minorEastAsia" w:eastAsiaTheme="minorEastAsia" w:hAnsiTheme="minorEastAsia" w:hint="eastAsia"/>
          <w:color w:val="000000" w:themeColor="text1"/>
          <w:sz w:val="25"/>
          <w:szCs w:val="25"/>
        </w:rPr>
        <w:t xml:space="preserve">　(B)</w:t>
      </w:r>
      <w:r>
        <w:rPr>
          <w:rFonts w:asciiTheme="minorEastAsia" w:eastAsiaTheme="minorEastAsia" w:hAnsiTheme="minorEastAsia" w:cstheme="minorBidi" w:hint="eastAsia"/>
          <w:color w:val="000000" w:themeColor="text1"/>
          <w:sz w:val="25"/>
          <w:szCs w:val="25"/>
        </w:rPr>
        <w:t>複數選區相對多數決</w:t>
      </w:r>
      <w:r>
        <w:rPr>
          <w:rFonts w:asciiTheme="minorEastAsia" w:eastAsiaTheme="minorEastAsia" w:hAnsiTheme="minorEastAsia" w:hint="eastAsia"/>
          <w:color w:val="000000" w:themeColor="text1"/>
          <w:sz w:val="25"/>
          <w:szCs w:val="25"/>
        </w:rPr>
        <w:t xml:space="preserve">　(C)</w:t>
      </w:r>
      <w:r>
        <w:rPr>
          <w:rFonts w:asciiTheme="minorEastAsia" w:eastAsiaTheme="minorEastAsia" w:hAnsiTheme="minorEastAsia" w:cstheme="minorBidi" w:hint="eastAsia"/>
          <w:color w:val="000000" w:themeColor="text1"/>
          <w:sz w:val="25"/>
          <w:szCs w:val="25"/>
        </w:rPr>
        <w:t>絕對多數決</w:t>
      </w:r>
      <w:r>
        <w:rPr>
          <w:rFonts w:asciiTheme="minorEastAsia" w:eastAsiaTheme="minorEastAsia" w:hAnsiTheme="minorEastAsia" w:hint="eastAsia"/>
          <w:color w:val="000000" w:themeColor="text1"/>
          <w:sz w:val="25"/>
          <w:szCs w:val="25"/>
        </w:rPr>
        <w:t xml:space="preserve">　(D)比例代表制</w:t>
      </w:r>
    </w:p>
    <w:p w:rsidR="00C76DFD" w:rsidRDefault="006D0873" w:rsidP="00C76DFD">
      <w:pPr>
        <w:widowControl/>
        <w:adjustRightInd w:val="0"/>
        <w:snapToGrid w:val="0"/>
        <w:ind w:leftChars="100" w:left="1680" w:hangingChars="600" w:hanging="1440"/>
        <w:jc w:val="both"/>
        <w:rPr>
          <w:color w:val="FF0000"/>
        </w:rPr>
      </w:pPr>
      <w:r w:rsidRPr="00FF52E5">
        <w:rPr>
          <w:color w:val="FF0000"/>
          <w:bdr w:val="single" w:sz="2" w:space="0" w:color="auto" w:shadow="1"/>
        </w:rPr>
        <w:t>解答</w:t>
      </w:r>
      <w:r w:rsidRPr="00FF52E5">
        <w:rPr>
          <w:color w:val="FF0000"/>
          <w:bdr w:val="single" w:sz="2" w:space="0" w:color="auto" w:shadow="1"/>
        </w:rPr>
        <w:t xml:space="preserve"> </w:t>
      </w:r>
      <w:r w:rsidRPr="00FF52E5">
        <w:rPr>
          <w:color w:val="FF0000"/>
        </w:rPr>
        <w:t xml:space="preserve">　</w:t>
      </w:r>
      <w:r w:rsidRPr="00FF52E5">
        <w:rPr>
          <w:color w:val="FF0000"/>
        </w:rPr>
        <w:t>(</w:t>
      </w:r>
      <w:r>
        <w:rPr>
          <w:color w:val="FF0000"/>
        </w:rPr>
        <w:t>95</w:t>
      </w:r>
      <w:r>
        <w:rPr>
          <w:color w:val="FF0000"/>
        </w:rPr>
        <w:t>)A</w:t>
      </w:r>
      <w:r w:rsidRPr="00FF52E5">
        <w:rPr>
          <w:color w:val="FF0000"/>
        </w:rPr>
        <w:t xml:space="preserve">　</w:t>
      </w:r>
      <w:r>
        <w:rPr>
          <w:color w:val="FF0000"/>
        </w:rPr>
        <w:t>(</w:t>
      </w:r>
      <w:r>
        <w:rPr>
          <w:color w:val="FF0000"/>
        </w:rPr>
        <w:t>96</w:t>
      </w:r>
      <w:r>
        <w:rPr>
          <w:color w:val="FF0000"/>
        </w:rPr>
        <w:t>)</w:t>
      </w:r>
      <w:r>
        <w:rPr>
          <w:rFonts w:hint="eastAsia"/>
          <w:color w:val="FF0000"/>
        </w:rPr>
        <w:t>B</w:t>
      </w:r>
    </w:p>
    <w:p w:rsidR="006D0873" w:rsidRDefault="006D0873" w:rsidP="00C76DFD">
      <w:pPr>
        <w:widowControl/>
        <w:adjustRightInd w:val="0"/>
        <w:snapToGrid w:val="0"/>
        <w:ind w:leftChars="100" w:left="1740" w:hangingChars="600" w:hanging="1500"/>
        <w:jc w:val="both"/>
        <w:rPr>
          <w:rFonts w:asciiTheme="minorEastAsia" w:eastAsiaTheme="minorEastAsia" w:hAnsiTheme="minorEastAsia" w:hint="eastAsia"/>
          <w:color w:val="000000" w:themeColor="text1"/>
          <w:sz w:val="25"/>
          <w:szCs w:val="25"/>
        </w:rPr>
      </w:pPr>
    </w:p>
    <w:p w:rsidR="00C76DFD" w:rsidRDefault="00C76DFD" w:rsidP="00C76DFD">
      <w:pPr>
        <w:widowControl/>
        <w:adjustRightInd w:val="0"/>
        <w:snapToGrid w:val="0"/>
        <w:ind w:firstLineChars="100" w:firstLine="225"/>
        <w:jc w:val="both"/>
        <w:rPr>
          <w:rFonts w:asciiTheme="minorEastAsia" w:eastAsiaTheme="minorEastAsia" w:hAnsiTheme="minorEastAsia" w:cstheme="minorBidi" w:hint="eastAsia"/>
          <w:w w:val="90"/>
          <w:sz w:val="25"/>
          <w:szCs w:val="25"/>
        </w:rPr>
      </w:pPr>
      <w:r>
        <w:rPr>
          <w:rFonts w:ascii="Segoe UI Emoji" w:eastAsia="Segoe UI Emoji" w:hAnsi="Segoe UI Emoji" w:cs="Segoe UI Emoji"/>
          <w:w w:val="90"/>
          <w:sz w:val="25"/>
          <w:szCs w:val="25"/>
        </w:rPr>
        <w:t>●</w:t>
      </w:r>
      <w:r>
        <w:rPr>
          <w:rFonts w:hint="eastAsia"/>
          <w:sz w:val="25"/>
          <w:szCs w:val="25"/>
        </w:rPr>
        <w:t>聯合國下的國際勞工組織（</w:t>
      </w:r>
      <w:r>
        <w:rPr>
          <w:sz w:val="25"/>
          <w:szCs w:val="25"/>
        </w:rPr>
        <w:t>IOL</w:t>
      </w:r>
      <w:r>
        <w:rPr>
          <w:rFonts w:hint="eastAsia"/>
          <w:sz w:val="25"/>
          <w:szCs w:val="25"/>
        </w:rPr>
        <w:t>）通過許多與勞動相關的公約與四項基本策略：「結社自由和有效承認集體談判權利」、「消除一切形式的強迫或強制勞動」、「有效廢除童工」、「消除就業與職業歧視」，包含個別勞動權與集體勞動權。我國雖非聯合國會員國，但仍將相關公約、基本策略的規範與精神落實於國內法律中。</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sz w:val="25"/>
          <w:szCs w:val="25"/>
        </w:rPr>
      </w:pPr>
      <w:r>
        <w:rPr>
          <w:rFonts w:asciiTheme="minorEastAsia" w:eastAsiaTheme="minorEastAsia" w:hAnsiTheme="minorEastAsia" w:hint="eastAsia"/>
          <w:sz w:val="25"/>
          <w:szCs w:val="25"/>
        </w:rPr>
        <w:t>（　　）(97)</w:t>
      </w:r>
      <w:r>
        <w:rPr>
          <w:rFonts w:asciiTheme="minorEastAsia" w:eastAsiaTheme="minorEastAsia" w:hAnsiTheme="minorEastAsia" w:hint="eastAsia"/>
          <w:sz w:val="25"/>
          <w:szCs w:val="25"/>
        </w:rPr>
        <w:tab/>
        <w:t>在「個別勞動權的保障」上，規範</w:t>
      </w:r>
      <w:r>
        <w:rPr>
          <w:rFonts w:hint="eastAsia"/>
          <w:sz w:val="25"/>
          <w:szCs w:val="25"/>
        </w:rPr>
        <w:t>個別勞工與雇主間權利義務規範，請問最有可能是指何種法規</w:t>
      </w:r>
      <w:r>
        <w:rPr>
          <w:rFonts w:asciiTheme="minorEastAsia" w:eastAsiaTheme="minorEastAsia" w:hAnsiTheme="minorEastAsia" w:hint="eastAsia"/>
          <w:sz w:val="25"/>
          <w:szCs w:val="25"/>
        </w:rPr>
        <w:t>？　(A)勞動基準法　(B)消費者保護法　(C)公平交易法　(D)人權兩公約</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sz w:val="25"/>
          <w:szCs w:val="25"/>
        </w:rPr>
      </w:pPr>
      <w:r>
        <w:rPr>
          <w:rFonts w:asciiTheme="minorEastAsia" w:eastAsiaTheme="minorEastAsia" w:hAnsiTheme="minorEastAsia" w:hint="eastAsia"/>
          <w:sz w:val="25"/>
          <w:szCs w:val="25"/>
        </w:rPr>
        <w:t>（　　）(98)</w:t>
      </w:r>
      <w:r>
        <w:rPr>
          <w:rFonts w:asciiTheme="minorEastAsia" w:eastAsiaTheme="minorEastAsia" w:hAnsiTheme="minorEastAsia" w:hint="eastAsia"/>
          <w:sz w:val="25"/>
          <w:szCs w:val="25"/>
        </w:rPr>
        <w:tab/>
        <w:t>針對「團結權」的立法保障權利和事項，何者配對正確？　(A)勞資爭議處理法、罷工　(B)團體協約法、勞動條件權益　(C)工會法、組工會　(D)勞基法、一例一休</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sz w:val="25"/>
          <w:szCs w:val="25"/>
          <w:lang w:eastAsia="zh-CN"/>
        </w:rPr>
      </w:pPr>
      <w:r>
        <w:rPr>
          <w:rFonts w:asciiTheme="minorEastAsia" w:eastAsiaTheme="minorEastAsia" w:hAnsiTheme="minorEastAsia" w:hint="eastAsia"/>
          <w:sz w:val="25"/>
          <w:szCs w:val="25"/>
        </w:rPr>
        <w:t>（　　）</w:t>
      </w:r>
      <w:r w:rsidR="006D0873">
        <w:rPr>
          <w:rFonts w:asciiTheme="minorEastAsia" w:eastAsiaTheme="minorEastAsia" w:hAnsiTheme="minorEastAsia" w:hint="eastAsia"/>
          <w:sz w:val="25"/>
          <w:szCs w:val="25"/>
        </w:rPr>
        <w:t>8</w:t>
      </w:r>
      <w:r>
        <w:rPr>
          <w:rFonts w:asciiTheme="minorEastAsia" w:eastAsiaTheme="minorEastAsia" w:hAnsiTheme="minorEastAsia" w:hint="eastAsia"/>
          <w:sz w:val="25"/>
          <w:szCs w:val="25"/>
        </w:rPr>
        <w:t>(99)</w:t>
      </w:r>
      <w:r>
        <w:rPr>
          <w:rFonts w:asciiTheme="minorEastAsia" w:eastAsiaTheme="minorEastAsia" w:hAnsiTheme="minorEastAsia" w:hint="eastAsia"/>
          <w:sz w:val="25"/>
          <w:szCs w:val="25"/>
        </w:rPr>
        <w:tab/>
        <w:t xml:space="preserve">針對「團體協商權」的立法保障權利和事項，何者配對正確？　(A)勞資爭議處理法、罷工　(B)團體協約法、勞動條件權益　(C)工會法、組工會　(D)勞基法、一例一休？　</w:t>
      </w:r>
    </w:p>
    <w:p w:rsidR="00C76DFD" w:rsidRDefault="00C76DFD" w:rsidP="00C76DFD">
      <w:pPr>
        <w:widowControl/>
        <w:adjustRightInd w:val="0"/>
        <w:snapToGrid w:val="0"/>
        <w:ind w:leftChars="100" w:left="1740" w:hangingChars="600" w:hanging="1500"/>
        <w:jc w:val="both"/>
        <w:rPr>
          <w:rFonts w:asciiTheme="minorEastAsia" w:eastAsiaTheme="minorEastAsia" w:hAnsiTheme="minorEastAsia" w:hint="eastAsia"/>
          <w:sz w:val="25"/>
          <w:szCs w:val="25"/>
          <w:lang w:eastAsia="zh-CN"/>
        </w:rPr>
      </w:pPr>
      <w:r>
        <w:rPr>
          <w:rFonts w:asciiTheme="minorEastAsia" w:eastAsiaTheme="minorEastAsia" w:hAnsiTheme="minorEastAsia" w:hint="eastAsia"/>
          <w:sz w:val="25"/>
          <w:szCs w:val="25"/>
        </w:rPr>
        <w:t>（　　）(100)針對「團體爭議權」的立法保障權利和事項，何者配對正確？　(A)勞資爭議處理法、罷工　(B)團體協約法、勞動條件權益　(C)工會法、組工會　(D)勞基法、一例一休？</w:t>
      </w:r>
    </w:p>
    <w:p w:rsidR="008331A3" w:rsidRPr="006D0873" w:rsidRDefault="006D0873" w:rsidP="006D0873">
      <w:pPr>
        <w:widowControl/>
        <w:tabs>
          <w:tab w:val="left" w:pos="477"/>
          <w:tab w:val="right" w:pos="9905"/>
        </w:tabs>
        <w:rPr>
          <w:rFonts w:eastAsia="新細明體" w:cstheme="minorBidi" w:hint="eastAsia"/>
          <w:sz w:val="25"/>
          <w:szCs w:val="25"/>
        </w:rPr>
      </w:pPr>
      <w:r w:rsidRPr="00FF52E5">
        <w:rPr>
          <w:color w:val="FF0000"/>
          <w:bdr w:val="single" w:sz="2" w:space="0" w:color="auto" w:shadow="1"/>
        </w:rPr>
        <w:t>解答</w:t>
      </w:r>
      <w:r w:rsidRPr="00FF52E5">
        <w:rPr>
          <w:color w:val="FF0000"/>
          <w:bdr w:val="single" w:sz="2" w:space="0" w:color="auto" w:shadow="1"/>
        </w:rPr>
        <w:t xml:space="preserve"> </w:t>
      </w:r>
      <w:r w:rsidRPr="00FF52E5">
        <w:rPr>
          <w:color w:val="FF0000"/>
        </w:rPr>
        <w:t xml:space="preserve">　</w:t>
      </w:r>
      <w:r w:rsidRPr="00FF52E5">
        <w:rPr>
          <w:color w:val="FF0000"/>
        </w:rPr>
        <w:t>(</w:t>
      </w:r>
      <w:r>
        <w:rPr>
          <w:color w:val="FF0000"/>
        </w:rPr>
        <w:t>97</w:t>
      </w:r>
      <w:r>
        <w:rPr>
          <w:color w:val="FF0000"/>
        </w:rPr>
        <w:t>)A</w:t>
      </w:r>
      <w:r w:rsidRPr="00FF52E5">
        <w:rPr>
          <w:color w:val="FF0000"/>
        </w:rPr>
        <w:t xml:space="preserve">　</w:t>
      </w:r>
      <w:r>
        <w:rPr>
          <w:color w:val="FF0000"/>
        </w:rPr>
        <w:t>(</w:t>
      </w:r>
      <w:r>
        <w:rPr>
          <w:color w:val="FF0000"/>
        </w:rPr>
        <w:t>98</w:t>
      </w:r>
      <w:r>
        <w:rPr>
          <w:color w:val="FF0000"/>
        </w:rPr>
        <w:t>)</w:t>
      </w:r>
      <w:r>
        <w:rPr>
          <w:rFonts w:hint="eastAsia"/>
          <w:color w:val="FF0000"/>
        </w:rPr>
        <w:t>C</w:t>
      </w:r>
      <w:r w:rsidRPr="00FF52E5">
        <w:rPr>
          <w:color w:val="FF0000"/>
        </w:rPr>
        <w:t xml:space="preserve">　</w:t>
      </w:r>
      <w:r w:rsidRPr="006840BC">
        <w:rPr>
          <w:color w:val="FF0000"/>
        </w:rPr>
        <w:t xml:space="preserve"> </w:t>
      </w:r>
      <w:r w:rsidRPr="00FF52E5">
        <w:rPr>
          <w:color w:val="FF0000"/>
        </w:rPr>
        <w:t>(</w:t>
      </w:r>
      <w:r>
        <w:rPr>
          <w:color w:val="FF0000"/>
        </w:rPr>
        <w:t>99</w:t>
      </w:r>
      <w:r>
        <w:rPr>
          <w:color w:val="FF0000"/>
        </w:rPr>
        <w:t>)B</w:t>
      </w:r>
      <w:r w:rsidRPr="00FF52E5">
        <w:rPr>
          <w:color w:val="FF0000"/>
        </w:rPr>
        <w:t xml:space="preserve">　</w:t>
      </w:r>
      <w:r>
        <w:rPr>
          <w:color w:val="FF0000"/>
        </w:rPr>
        <w:t>(</w:t>
      </w:r>
      <w:r>
        <w:rPr>
          <w:color w:val="FF0000"/>
        </w:rPr>
        <w:t>100</w:t>
      </w:r>
      <w:r>
        <w:rPr>
          <w:color w:val="FF0000"/>
        </w:rPr>
        <w:t>)</w:t>
      </w:r>
      <w:r>
        <w:rPr>
          <w:color w:val="FF0000"/>
        </w:rPr>
        <w:t>A</w:t>
      </w:r>
    </w:p>
    <w:sectPr w:rsidR="008331A3" w:rsidRPr="006D0873" w:rsidSect="00FF52E5">
      <w:footerReference w:type="even" r:id="rId18"/>
      <w:footerReference w:type="default" r:id="rId19"/>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06" w:rsidRDefault="00471206">
      <w:r>
        <w:separator/>
      </w:r>
    </w:p>
  </w:endnote>
  <w:endnote w:type="continuationSeparator" w:id="0">
    <w:p w:rsidR="00471206" w:rsidRDefault="0047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CA6FCA">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06" w:rsidRDefault="00471206">
      <w:r>
        <w:separator/>
      </w:r>
    </w:p>
  </w:footnote>
  <w:footnote w:type="continuationSeparator" w:id="0">
    <w:p w:rsidR="00471206" w:rsidRDefault="004712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DA1183E"/>
    <w:multiLevelType w:val="hybridMultilevel"/>
    <w:tmpl w:val="FF26FE3A"/>
    <w:lvl w:ilvl="0" w:tplc="E3163F26">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4D2A7BB8"/>
    <w:multiLevelType w:val="singleLevel"/>
    <w:tmpl w:val="4C0CB61A"/>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51FE4507"/>
    <w:multiLevelType w:val="hybridMultilevel"/>
    <w:tmpl w:val="DE86529E"/>
    <w:lvl w:ilvl="0" w:tplc="02783878">
      <w:start w:val="28"/>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766A16FB"/>
    <w:multiLevelType w:val="singleLevel"/>
    <w:tmpl w:val="02783878"/>
    <w:lvl w:ilvl="0">
      <w:start w:val="28"/>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2"/>
  </w:num>
  <w:num w:numId="2">
    <w:abstractNumId w:val="5"/>
  </w:num>
  <w:num w:numId="3">
    <w:abstractNumId w:val="14"/>
  </w:num>
  <w:num w:numId="4">
    <w:abstractNumId w:val="0"/>
  </w:num>
  <w:num w:numId="5">
    <w:abstractNumId w:val="12"/>
  </w:num>
  <w:num w:numId="6">
    <w:abstractNumId w:val="3"/>
  </w:num>
  <w:num w:numId="7">
    <w:abstractNumId w:val="11"/>
  </w:num>
  <w:num w:numId="8">
    <w:abstractNumId w:val="7"/>
  </w:num>
  <w:num w:numId="9">
    <w:abstractNumId w:val="8"/>
  </w:num>
  <w:num w:numId="10">
    <w:abstractNumId w:val="10"/>
  </w:num>
  <w:num w:numId="11">
    <w:abstractNumId w:val="4"/>
  </w:num>
  <w:num w:numId="12">
    <w:abstractNumId w:val="1"/>
  </w:num>
  <w:num w:numId="13">
    <w:abstractNumId w:val="6"/>
  </w:num>
  <w:num w:numId="14">
    <w:abstractNumId w:val="9"/>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5236"/>
    <w:rsid w:val="000B7902"/>
    <w:rsid w:val="000D1164"/>
    <w:rsid w:val="000D58F0"/>
    <w:rsid w:val="000D7FDB"/>
    <w:rsid w:val="000E5197"/>
    <w:rsid w:val="000F0B96"/>
    <w:rsid w:val="000F143D"/>
    <w:rsid w:val="000F2193"/>
    <w:rsid w:val="000F7E81"/>
    <w:rsid w:val="00112349"/>
    <w:rsid w:val="00127827"/>
    <w:rsid w:val="00136F0E"/>
    <w:rsid w:val="001438E0"/>
    <w:rsid w:val="001439DE"/>
    <w:rsid w:val="00146C52"/>
    <w:rsid w:val="00152307"/>
    <w:rsid w:val="00167B3E"/>
    <w:rsid w:val="001A2DCD"/>
    <w:rsid w:val="001C7DEC"/>
    <w:rsid w:val="001D2ECE"/>
    <w:rsid w:val="001E639B"/>
    <w:rsid w:val="001F626A"/>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B5C2C"/>
    <w:rsid w:val="003B662F"/>
    <w:rsid w:val="003D3EE7"/>
    <w:rsid w:val="003D7B2D"/>
    <w:rsid w:val="003F2D40"/>
    <w:rsid w:val="00406FCD"/>
    <w:rsid w:val="00411EDB"/>
    <w:rsid w:val="00421273"/>
    <w:rsid w:val="004711A1"/>
    <w:rsid w:val="00471206"/>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40BC"/>
    <w:rsid w:val="00686C21"/>
    <w:rsid w:val="006C5005"/>
    <w:rsid w:val="006C6C42"/>
    <w:rsid w:val="006D0873"/>
    <w:rsid w:val="006D17D6"/>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19B3"/>
    <w:rsid w:val="00830713"/>
    <w:rsid w:val="008331A3"/>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76DFD"/>
    <w:rsid w:val="00C8150D"/>
    <w:rsid w:val="00C81CD3"/>
    <w:rsid w:val="00C82AFF"/>
    <w:rsid w:val="00C9379F"/>
    <w:rsid w:val="00C94C33"/>
    <w:rsid w:val="00CA6FCA"/>
    <w:rsid w:val="00CB7D0C"/>
    <w:rsid w:val="00CE1999"/>
    <w:rsid w:val="00CE42CC"/>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2811"/>
    <w:rsid w:val="00FB3351"/>
    <w:rsid w:val="00FB40CF"/>
    <w:rsid w:val="00FC6EA6"/>
    <w:rsid w:val="00FC725D"/>
    <w:rsid w:val="00FD593F"/>
    <w:rsid w:val="00FD7E15"/>
    <w:rsid w:val="00FE432F"/>
    <w:rsid w:val="00FF5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9807E"/>
  <w15:docId w15:val="{7333273E-A486-4C77-891C-36C336FA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0551">
      <w:bodyDiv w:val="1"/>
      <w:marLeft w:val="0"/>
      <w:marRight w:val="0"/>
      <w:marTop w:val="0"/>
      <w:marBottom w:val="0"/>
      <w:divBdr>
        <w:top w:val="none" w:sz="0" w:space="0" w:color="auto"/>
        <w:left w:val="none" w:sz="0" w:space="0" w:color="auto"/>
        <w:bottom w:val="none" w:sz="0" w:space="0" w:color="auto"/>
        <w:right w:val="none" w:sz="0" w:space="0" w:color="auto"/>
      </w:divBdr>
    </w:div>
    <w:div w:id="19205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1957</Words>
  <Characters>11156</Characters>
  <Application>Microsoft Office Word</Application>
  <DocSecurity>0</DocSecurity>
  <Lines>92</Lines>
  <Paragraphs>26</Paragraphs>
  <ScaleCrop>false</ScaleCrop>
  <Company>康熹文化</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7</cp:revision>
  <dcterms:created xsi:type="dcterms:W3CDTF">2021-04-29T02:51:00Z</dcterms:created>
  <dcterms:modified xsi:type="dcterms:W3CDTF">2021-05-10T06:56:00Z</dcterms:modified>
</cp:coreProperties>
</file>