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34" w:rsidRPr="00FA45F3" w:rsidRDefault="00051434" w:rsidP="00051434">
      <w:pPr>
        <w:spacing w:line="400" w:lineRule="exact"/>
        <w:rPr>
          <w:rFonts w:asciiTheme="minorEastAsia" w:eastAsiaTheme="minorEastAsia" w:hAnsiTheme="minorEastAsia"/>
        </w:rPr>
      </w:pPr>
      <w:bookmarkStart w:id="0" w:name="SeqStyle1"/>
      <w:r w:rsidRPr="00FA45F3">
        <w:rPr>
          <w:rFonts w:asciiTheme="minorEastAsia" w:eastAsiaTheme="minorEastAsia" w:hAnsiTheme="minorEastAsia"/>
          <w:color w:val="000000"/>
        </w:rPr>
        <w:t>基隆市立中山高中110學年度第</w:t>
      </w:r>
      <w:r w:rsidRPr="00FA45F3">
        <w:rPr>
          <w:rFonts w:asciiTheme="minorEastAsia" w:eastAsiaTheme="minorEastAsia" w:hAnsiTheme="minorEastAsia" w:hint="eastAsia"/>
          <w:color w:val="000000"/>
        </w:rPr>
        <w:t>2</w:t>
      </w:r>
      <w:r w:rsidRPr="00FA45F3">
        <w:rPr>
          <w:rFonts w:asciiTheme="minorEastAsia" w:eastAsiaTheme="minorEastAsia" w:hAnsiTheme="minorEastAsia"/>
          <w:color w:val="000000"/>
        </w:rPr>
        <w:t>學期</w:t>
      </w:r>
      <w:bookmarkStart w:id="1" w:name="TitleScope"/>
      <w:r w:rsidRPr="00FA45F3">
        <w:rPr>
          <w:rFonts w:asciiTheme="minorEastAsia" w:eastAsiaTheme="minorEastAsia" w:hAnsiTheme="minorEastAsia" w:hint="eastAsia"/>
          <w:color w:val="000000"/>
        </w:rPr>
        <w:t xml:space="preserve"> </w:t>
      </w:r>
      <w:r w:rsidRPr="00FA45F3">
        <w:rPr>
          <w:rFonts w:asciiTheme="minorEastAsia" w:eastAsiaTheme="minorEastAsia" w:hAnsiTheme="minorEastAsia"/>
          <w:color w:val="000000"/>
          <w:bdr w:val="single" w:sz="4" w:space="0" w:color="auto"/>
        </w:rPr>
        <w:t>高</w:t>
      </w:r>
      <w:r>
        <w:rPr>
          <w:rFonts w:asciiTheme="minorEastAsia" w:eastAsiaTheme="minorEastAsia" w:hAnsiTheme="minorEastAsia" w:hint="eastAsia"/>
          <w:color w:val="000000"/>
          <w:bdr w:val="single" w:sz="4" w:space="0" w:color="auto"/>
        </w:rPr>
        <w:t>一愛</w:t>
      </w:r>
      <w:r w:rsidRPr="00FA45F3">
        <w:rPr>
          <w:rFonts w:asciiTheme="minorEastAsia" w:eastAsiaTheme="minorEastAsia" w:hAnsiTheme="minorEastAsia" w:hint="eastAsia"/>
          <w:color w:val="000000"/>
          <w:bdr w:val="single" w:sz="4" w:space="0" w:color="auto"/>
        </w:rPr>
        <w:t>班</w:t>
      </w:r>
      <w:r w:rsidRPr="00FA45F3">
        <w:rPr>
          <w:rFonts w:asciiTheme="minorEastAsia" w:eastAsiaTheme="minorEastAsia" w:hAnsiTheme="minorEastAsia"/>
          <w:color w:val="000000"/>
        </w:rPr>
        <w:t>公民與社會第</w:t>
      </w:r>
      <w:r w:rsidRPr="00FA45F3">
        <w:rPr>
          <w:rFonts w:asciiTheme="minorEastAsia" w:eastAsiaTheme="minorEastAsia" w:hAnsiTheme="minorEastAsia" w:hint="eastAsia"/>
          <w:color w:val="000000"/>
        </w:rPr>
        <w:t>1</w:t>
      </w:r>
      <w:r w:rsidRPr="00FA45F3">
        <w:rPr>
          <w:rFonts w:asciiTheme="minorEastAsia" w:eastAsiaTheme="minorEastAsia" w:hAnsiTheme="minorEastAsia"/>
          <w:color w:val="000000"/>
        </w:rPr>
        <w:t>次段考試題（</w:t>
      </w:r>
      <w:r w:rsidRPr="00FA45F3">
        <w:rPr>
          <w:rFonts w:asciiTheme="minorEastAsia" w:eastAsiaTheme="minorEastAsia" w:hAnsiTheme="minorEastAsia"/>
        </w:rPr>
        <w:t>龍騰第</w:t>
      </w:r>
      <w:r>
        <w:rPr>
          <w:rFonts w:asciiTheme="minorEastAsia" w:eastAsiaTheme="minorEastAsia" w:hAnsiTheme="minorEastAsia" w:hint="eastAsia"/>
        </w:rPr>
        <w:t>一</w:t>
      </w:r>
      <w:r w:rsidRPr="00FA45F3">
        <w:rPr>
          <w:rFonts w:asciiTheme="minorEastAsia" w:eastAsiaTheme="minorEastAsia" w:hAnsiTheme="minorEastAsia"/>
        </w:rPr>
        <w:t>冊第</w:t>
      </w:r>
      <w:r>
        <w:rPr>
          <w:rFonts w:asciiTheme="minorEastAsia" w:eastAsiaTheme="minorEastAsia" w:hAnsiTheme="minorEastAsia" w:hint="eastAsia"/>
        </w:rPr>
        <w:t>4</w:t>
      </w:r>
      <w:r w:rsidRPr="00FA45F3">
        <w:rPr>
          <w:rFonts w:asciiTheme="minorEastAsia" w:eastAsiaTheme="minorEastAsia" w:hAnsiTheme="minorEastAsia"/>
        </w:rPr>
        <w:t>課）</w:t>
      </w:r>
      <w:bookmarkEnd w:id="1"/>
    </w:p>
    <w:p w:rsidR="00051434" w:rsidRPr="002F0531" w:rsidRDefault="00051434" w:rsidP="00051434">
      <w:pPr>
        <w:spacing w:line="40" w:lineRule="atLeast"/>
        <w:rPr>
          <w:rFonts w:asciiTheme="minorEastAsia" w:eastAsiaTheme="minorEastAsia" w:hAnsiTheme="minorEastAsia"/>
        </w:rPr>
      </w:pPr>
      <w:r w:rsidRPr="00FA45F3">
        <w:rPr>
          <w:rFonts w:asciiTheme="minorEastAsia" w:eastAsiaTheme="minorEastAsia" w:hAnsiTheme="minorEastAsia"/>
          <w:u w:val="single"/>
        </w:rPr>
        <w:t>使用舊卡</w:t>
      </w:r>
      <w:r w:rsidRPr="00FA45F3">
        <w:rPr>
          <w:rFonts w:asciiTheme="minorEastAsia" w:eastAsiaTheme="minorEastAsia" w:hAnsiTheme="minorEastAsia" w:hint="eastAsia"/>
          <w:u w:val="single"/>
        </w:rPr>
        <w:t>，雙面列印共</w:t>
      </w:r>
      <w:r>
        <w:rPr>
          <w:rFonts w:asciiTheme="minorEastAsia" w:eastAsiaTheme="minorEastAsia" w:hAnsiTheme="minorEastAsia"/>
          <w:u w:val="single"/>
        </w:rPr>
        <w:t>5</w:t>
      </w:r>
      <w:r w:rsidRPr="00FA45F3">
        <w:rPr>
          <w:rFonts w:asciiTheme="minorEastAsia" w:eastAsiaTheme="minorEastAsia" w:hAnsiTheme="minorEastAsia" w:hint="eastAsia"/>
          <w:u w:val="single"/>
        </w:rPr>
        <w:t>頁</w:t>
      </w:r>
      <w:r w:rsidRPr="00FA45F3">
        <w:rPr>
          <w:rFonts w:asciiTheme="minorEastAsia" w:eastAsiaTheme="minorEastAsia" w:hAnsiTheme="minorEastAsia" w:hint="eastAsia"/>
        </w:rPr>
        <w:t>。第</w:t>
      </w:r>
      <w:r>
        <w:rPr>
          <w:rFonts w:asciiTheme="minorEastAsia" w:eastAsiaTheme="minorEastAsia" w:hAnsiTheme="minorEastAsia"/>
        </w:rPr>
        <w:t>51~</w:t>
      </w:r>
      <w:r w:rsidRPr="00FA45F3">
        <w:rPr>
          <w:rFonts w:asciiTheme="minorEastAsia" w:eastAsiaTheme="minorEastAsia" w:hAnsiTheme="minorEastAsia"/>
        </w:rPr>
        <w:t>題</w:t>
      </w:r>
      <w:r w:rsidRPr="00FA45F3">
        <w:rPr>
          <w:rFonts w:asciiTheme="minorEastAsia" w:eastAsiaTheme="minorEastAsia" w:hAnsiTheme="minorEastAsia" w:hint="eastAsia"/>
        </w:rPr>
        <w:t>，每題2.5分</w:t>
      </w:r>
      <w:r w:rsidR="0068536A">
        <w:rPr>
          <w:rFonts w:asciiTheme="minorEastAsia" w:eastAsiaTheme="minorEastAsia" w:hAnsiTheme="minorEastAsia" w:hint="eastAsia"/>
        </w:rPr>
        <w:t>。混合</w:t>
      </w:r>
      <w:r>
        <w:rPr>
          <w:rFonts w:asciiTheme="minorEastAsia" w:eastAsiaTheme="minorEastAsia" w:hAnsiTheme="minorEastAsia" w:hint="eastAsia"/>
        </w:rPr>
        <w:t>題</w:t>
      </w:r>
      <w:r>
        <w:rPr>
          <w:rFonts w:asciiTheme="minorEastAsia" w:eastAsiaTheme="minorEastAsia" w:hAnsiTheme="minorEastAsia" w:hint="eastAsia"/>
        </w:rPr>
        <w:t>1</w:t>
      </w:r>
      <w:r w:rsidR="0068536A">
        <w:rPr>
          <w:rFonts w:asciiTheme="minorEastAsia" w:eastAsiaTheme="minorEastAsia" w:hAnsiTheme="minorEastAsia" w:hint="eastAsia"/>
        </w:rPr>
        <w:t>5</w:t>
      </w:r>
      <w:r>
        <w:rPr>
          <w:rFonts w:asciiTheme="minorEastAsia" w:eastAsiaTheme="minorEastAsia" w:hAnsiTheme="minorEastAsia" w:hint="eastAsia"/>
        </w:rPr>
        <w:t>分。</w:t>
      </w:r>
      <w:r w:rsidRPr="00FA45F3">
        <w:rPr>
          <w:rFonts w:asciiTheme="minorEastAsia" w:eastAsiaTheme="minorEastAsia" w:hAnsiTheme="minorEastAsia"/>
        </w:rPr>
        <w:t>座號：_______姓名：</w:t>
      </w:r>
      <w:r w:rsidRPr="00FA45F3">
        <w:rPr>
          <w:rFonts w:asciiTheme="minorEastAsia" w:eastAsiaTheme="minorEastAsia" w:hAnsiTheme="minorEastAsia"/>
          <w:spacing w:val="-4"/>
        </w:rPr>
        <w:t>__________________</w:t>
      </w:r>
    </w:p>
    <w:p w:rsidR="008A77E0" w:rsidRPr="00051434" w:rsidRDefault="00FD64CD" w:rsidP="00051434">
      <w:pPr>
        <w:snapToGrid w:val="0"/>
        <w:spacing w:line="40" w:lineRule="atLeast"/>
        <w:rPr>
          <w:rFonts w:ascii="微軟正黑體" w:eastAsia="微軟正黑體" w:hAnsi="微軟正黑體" w:hint="eastAsia"/>
          <w:b/>
        </w:rPr>
      </w:pPr>
      <w:r w:rsidRPr="00051434">
        <w:rPr>
          <w:rFonts w:ascii="微軟正黑體" w:eastAsia="微軟正黑體" w:hAnsi="微軟正黑體"/>
          <w:b/>
        </w:rPr>
        <w:t>一、單選題</w:t>
      </w:r>
      <w:bookmarkStart w:id="2" w:name="QQ210623000462_1_H"/>
      <w:bookmarkStart w:id="3" w:name="QQ210623000462"/>
      <w:bookmarkEnd w:id="0"/>
    </w:p>
    <w:bookmarkEnd w:id="2"/>
    <w:bookmarkEnd w:id="3"/>
    <w:p w:rsidR="00EF2CF1" w:rsidRPr="00051434" w:rsidRDefault="00EF2CF1" w:rsidP="00051434">
      <w:pPr>
        <w:pStyle w:val="08-"/>
        <w:numPr>
          <w:ilvl w:val="0"/>
          <w:numId w:val="13"/>
        </w:numPr>
        <w:tabs>
          <w:tab w:val="clear" w:pos="705"/>
        </w:tabs>
        <w:ind w:firstLineChars="0"/>
        <w:rPr>
          <w:sz w:val="24"/>
        </w:rPr>
      </w:pPr>
      <w:r w:rsidRPr="00051434">
        <w:rPr>
          <w:rFonts w:cs="Times New Roman" w:hint="eastAsia"/>
          <w:kern w:val="0"/>
          <w:sz w:val="24"/>
        </w:rPr>
        <w:t>出生在高雄的小瑜大學畢業後就到臺北工作，因為平常工作忙碌，每到週末就只想待在家裡休息。即使每到市長選舉時，看到藍綠陣營的競爭愈趨白熱化，到處都是催票、拜票的候選車隊，小瑜覺得「不投票也沒關係，應該不差我這一票」，所以根本不想舟車勞頓地回到老家投票。請問：上述小瑜的政治參與情形，符合下列何種概念？</w:t>
      </w:r>
      <w:r w:rsidRPr="00051434">
        <w:rPr>
          <w:rFonts w:cs="Times New Roman" w:hint="eastAsia"/>
          <w:kern w:val="0"/>
          <w:sz w:val="24"/>
        </w:rPr>
        <w:t xml:space="preserve">                                                          </w:t>
      </w:r>
      <w:r w:rsidRPr="00051434">
        <w:rPr>
          <w:rStyle w:val="af1"/>
          <w:sz w:val="24"/>
        </w:rPr>
        <w:br/>
      </w:r>
      <w:r w:rsidRPr="00051434">
        <w:rPr>
          <w:rFonts w:cs="Times New Roman"/>
          <w:kern w:val="0"/>
          <w:sz w:val="24"/>
        </w:rPr>
        <w:t>(A)</w:t>
      </w:r>
      <w:r w:rsidRPr="00051434">
        <w:rPr>
          <w:rFonts w:cs="Times New Roman" w:hint="eastAsia"/>
          <w:kern w:val="0"/>
          <w:sz w:val="24"/>
        </w:rPr>
        <w:t>小瑜不回高雄投票是因覺得在外地工作有優越感</w:t>
      </w:r>
      <w:r w:rsidR="00051434" w:rsidRPr="00051434">
        <w:rPr>
          <w:rFonts w:cs="Times New Roman" w:hint="eastAsia"/>
          <w:kern w:val="0"/>
          <w:sz w:val="24"/>
        </w:rPr>
        <w:t xml:space="preserve">     </w:t>
      </w:r>
      <w:r w:rsidRPr="00051434">
        <w:rPr>
          <w:rFonts w:cs="Times New Roman"/>
          <w:kern w:val="0"/>
          <w:sz w:val="24"/>
        </w:rPr>
        <w:t>(B)</w:t>
      </w:r>
      <w:r w:rsidRPr="00051434">
        <w:rPr>
          <w:rFonts w:cs="Times New Roman" w:hint="eastAsia"/>
          <w:kern w:val="0"/>
          <w:sz w:val="24"/>
        </w:rPr>
        <w:t>小瑜覺得回高雄投票的成本高於在臺北放假休息</w:t>
      </w:r>
      <w:r w:rsidRPr="00051434">
        <w:rPr>
          <w:rFonts w:cs="Times New Roman" w:hint="eastAsia"/>
          <w:kern w:val="0"/>
          <w:sz w:val="24"/>
        </w:rPr>
        <w:br/>
      </w:r>
      <w:r w:rsidRPr="00051434">
        <w:rPr>
          <w:rFonts w:cs="Times New Roman"/>
          <w:kern w:val="0"/>
          <w:sz w:val="24"/>
        </w:rPr>
        <w:t>(C)</w:t>
      </w:r>
      <w:r w:rsidRPr="00051434">
        <w:rPr>
          <w:rFonts w:cs="Times New Roman" w:hint="eastAsia"/>
          <w:kern w:val="0"/>
          <w:sz w:val="24"/>
        </w:rPr>
        <w:t>擁有高政治功效意識的小瑜只參與總統大選投票</w:t>
      </w:r>
      <w:r w:rsidR="00051434" w:rsidRPr="00051434">
        <w:rPr>
          <w:rFonts w:cs="Times New Roman" w:hint="eastAsia"/>
          <w:kern w:val="0"/>
          <w:sz w:val="24"/>
        </w:rPr>
        <w:t xml:space="preserve">     </w:t>
      </w:r>
      <w:r w:rsidRPr="00051434">
        <w:rPr>
          <w:rFonts w:cs="Times New Roman"/>
          <w:kern w:val="0"/>
          <w:sz w:val="24"/>
        </w:rPr>
        <w:t>(D)</w:t>
      </w:r>
      <w:r w:rsidRPr="00051434">
        <w:rPr>
          <w:rFonts w:cs="Times New Roman" w:hint="eastAsia"/>
          <w:kern w:val="0"/>
          <w:sz w:val="24"/>
        </w:rPr>
        <w:t>規劃「不在籍投票」可提高選民返鄉投票的成本</w:t>
      </w:r>
      <w:r w:rsidRPr="00051434">
        <w:rPr>
          <w:rFonts w:cs="Times New Roman" w:hint="eastAsia"/>
          <w:kern w:val="0"/>
          <w:sz w:val="24"/>
        </w:rPr>
        <w:t xml:space="preserve">                                  </w:t>
      </w:r>
    </w:p>
    <w:p w:rsidR="00EF2CF1" w:rsidRPr="00051434" w:rsidRDefault="00EF2CF1" w:rsidP="00EF2CF1">
      <w:pPr>
        <w:pStyle w:val="03-0"/>
        <w:numPr>
          <w:ilvl w:val="0"/>
          <w:numId w:val="13"/>
        </w:numPr>
        <w:tabs>
          <w:tab w:val="clear" w:pos="600"/>
          <w:tab w:val="clear" w:pos="5280"/>
          <w:tab w:val="clear" w:pos="7440"/>
          <w:tab w:val="left" w:pos="8400"/>
        </w:tabs>
      </w:pPr>
      <w:r w:rsidRPr="00051434">
        <w:rPr>
          <w:rStyle w:val="af0"/>
          <w:rFonts w:hint="eastAsia"/>
        </w:rPr>
        <w:tab/>
      </w:r>
      <w:r w:rsidRPr="00051434">
        <w:rPr>
          <w:rFonts w:cs="Times New Roman" w:hint="eastAsia"/>
          <w:kern w:val="0"/>
        </w:rPr>
        <w:t>高中時就發現自己有同志傾向的國華，常常在班上聽到反同婚的同學以嘲諷的語氣批評同志，甚至在家裡也常看到父母邊看新聞邊說，「若自己的兒子是同性戀，不如掐死他免得丟人現眼」，讓國華立志要投入婚姻平權的活動，改變社會氛圍。</w:t>
      </w:r>
      <w:r w:rsidRPr="00051434">
        <w:rPr>
          <w:rFonts w:cs="Times New Roman" w:hint="eastAsia"/>
          <w:kern w:val="0"/>
        </w:rPr>
        <w:t xml:space="preserve">2018 </w:t>
      </w:r>
      <w:r w:rsidRPr="00051434">
        <w:rPr>
          <w:rFonts w:cs="Times New Roman" w:hint="eastAsia"/>
          <w:kern w:val="0"/>
        </w:rPr>
        <w:t>年舉行婚姻平權的公投案前，社會爭議不休。請問：下列何種論點會是國華可以主張的訴求？</w:t>
      </w:r>
      <w:r w:rsidRPr="00051434">
        <w:rPr>
          <w:rFonts w:cs="Times New Roman" w:hint="eastAsia"/>
          <w:kern w:val="0"/>
        </w:rPr>
        <w:t xml:space="preserve"> </w:t>
      </w:r>
      <w:r w:rsidRPr="00051434">
        <w:rPr>
          <w:rFonts w:cs="Times New Roman"/>
          <w:kern w:val="0"/>
        </w:rPr>
        <w:t xml:space="preserve">         </w:t>
      </w:r>
      <w:r w:rsidRPr="00051434">
        <w:rPr>
          <w:rFonts w:cs="Times New Roman" w:hint="eastAsia"/>
          <w:kern w:val="0"/>
        </w:rPr>
        <w:t xml:space="preserve"> </w:t>
      </w:r>
      <w:r w:rsidRPr="00051434">
        <w:rPr>
          <w:rFonts w:cs="Times New Roman"/>
          <w:kern w:val="0"/>
        </w:rPr>
        <w:br/>
        <w:t>(A)</w:t>
      </w:r>
      <w:r w:rsidRPr="00051434">
        <w:rPr>
          <w:rFonts w:cs="Times New Roman" w:hint="eastAsia"/>
          <w:kern w:val="0"/>
        </w:rPr>
        <w:t>性別平等是基本人權，根本不應提出同性婚姻合法化的公投提案</w:t>
      </w:r>
      <w:r w:rsidRPr="00051434">
        <w:rPr>
          <w:rFonts w:cs="Times New Roman" w:hint="eastAsia"/>
          <w:kern w:val="0"/>
        </w:rPr>
        <w:br/>
      </w:r>
      <w:r w:rsidRPr="00051434">
        <w:rPr>
          <w:rFonts w:cs="Times New Roman"/>
          <w:kern w:val="0"/>
        </w:rPr>
        <w:t>(B)</w:t>
      </w:r>
      <w:r w:rsidRPr="00051434">
        <w:rPr>
          <w:rFonts w:cs="Times New Roman" w:hint="eastAsia"/>
          <w:kern w:val="0"/>
        </w:rPr>
        <w:t>婚姻制度是維繫社會文化的規範，社會規範變遷應考量各國國情</w:t>
      </w:r>
      <w:r w:rsidRPr="00051434">
        <w:rPr>
          <w:rFonts w:cs="Times New Roman" w:hint="eastAsia"/>
          <w:kern w:val="0"/>
        </w:rPr>
        <w:br/>
      </w:r>
      <w:r w:rsidRPr="00051434">
        <w:rPr>
          <w:rFonts w:cs="Times New Roman"/>
          <w:kern w:val="0"/>
        </w:rPr>
        <w:t>(C)</w:t>
      </w:r>
      <w:r w:rsidRPr="00051434">
        <w:rPr>
          <w:rFonts w:cs="Times New Roman" w:hint="eastAsia"/>
          <w:kern w:val="0"/>
        </w:rPr>
        <w:t>《民法》規定的一夫一妻制，屬於《公投法》中不得公投的項目</w:t>
      </w:r>
      <w:r w:rsidRPr="00051434">
        <w:rPr>
          <w:rFonts w:cs="Times New Roman" w:hint="eastAsia"/>
          <w:kern w:val="0"/>
        </w:rPr>
        <w:br/>
      </w:r>
      <w:r w:rsidRPr="00051434">
        <w:rPr>
          <w:rFonts w:cs="Times New Roman"/>
          <w:kern w:val="0"/>
        </w:rPr>
        <w:t>(D)</w:t>
      </w:r>
      <w:r w:rsidRPr="00051434">
        <w:rPr>
          <w:rFonts w:cs="Times New Roman" w:hint="eastAsia"/>
          <w:kern w:val="0"/>
        </w:rPr>
        <w:t>婚姻屬《民法》範疇，另立專法的公投案即使通過，也不具效力</w:t>
      </w:r>
    </w:p>
    <w:p w:rsidR="00EF2CF1" w:rsidRPr="00051434" w:rsidRDefault="00EF2CF1" w:rsidP="00EF2CF1">
      <w:pPr>
        <w:pStyle w:val="03-0"/>
        <w:numPr>
          <w:ilvl w:val="0"/>
          <w:numId w:val="13"/>
        </w:numPr>
        <w:tabs>
          <w:tab w:val="clear" w:pos="600"/>
          <w:tab w:val="left" w:pos="3360"/>
          <w:tab w:val="left" w:pos="8640"/>
        </w:tabs>
      </w:pPr>
      <w:r w:rsidRPr="00051434">
        <w:rPr>
          <w:rStyle w:val="af0"/>
          <w:rFonts w:hint="eastAsia"/>
        </w:rPr>
        <w:tab/>
      </w:r>
      <w:r w:rsidRPr="00051434">
        <w:rPr>
          <w:rFonts w:cs="Times New Roman" w:hint="eastAsia"/>
          <w:kern w:val="0"/>
        </w:rPr>
        <w:t>近年來全球有近</w:t>
      </w:r>
      <w:r w:rsidRPr="00051434">
        <w:rPr>
          <w:rFonts w:cs="Times New Roman" w:hint="eastAsia"/>
          <w:kern w:val="0"/>
        </w:rPr>
        <w:t xml:space="preserve"> 2,000 </w:t>
      </w:r>
      <w:r w:rsidRPr="00051434">
        <w:rPr>
          <w:rFonts w:cs="Times New Roman" w:hint="eastAsia"/>
          <w:kern w:val="0"/>
        </w:rPr>
        <w:t>個城市實施「參與式預算」，意即將公共預算部分的分配權交給人民，由當地居民共同審議預算計畫，並以投票方式決定支出的優先順序。上述制度與下列何種民主政治的概念相近？</w:t>
      </w:r>
      <w:r w:rsidRPr="00051434">
        <w:rPr>
          <w:rFonts w:cs="Times New Roman" w:hint="eastAsia"/>
          <w:kern w:val="0"/>
        </w:rPr>
        <w:t xml:space="preserve">          </w:t>
      </w:r>
      <w:r w:rsidRPr="00051434">
        <w:rPr>
          <w:rFonts w:cs="Times New Roman"/>
          <w:kern w:val="0"/>
        </w:rPr>
        <w:t xml:space="preserve">                  </w:t>
      </w:r>
      <w:r w:rsidRPr="00051434">
        <w:rPr>
          <w:rFonts w:cs="Times New Roman" w:hint="eastAsia"/>
          <w:kern w:val="0"/>
        </w:rPr>
        <w:t xml:space="preserve"> </w:t>
      </w:r>
    </w:p>
    <w:p w:rsidR="00EF2CF1" w:rsidRPr="00051434" w:rsidRDefault="00EF2CF1" w:rsidP="00EF2CF1">
      <w:pPr>
        <w:pStyle w:val="03-0"/>
        <w:tabs>
          <w:tab w:val="clear" w:pos="3120"/>
          <w:tab w:val="clear" w:pos="5280"/>
          <w:tab w:val="clear" w:pos="7440"/>
          <w:tab w:val="left" w:pos="3360"/>
          <w:tab w:val="left" w:pos="8640"/>
        </w:tabs>
        <w:ind w:left="283" w:firstLine="0"/>
      </w:pPr>
      <w:r w:rsidRPr="00051434">
        <w:rPr>
          <w:rFonts w:cs="Times New Roman"/>
          <w:kern w:val="0"/>
        </w:rPr>
        <w:t>(A)</w:t>
      </w:r>
      <w:r w:rsidRPr="00051434">
        <w:rPr>
          <w:rFonts w:cs="Times New Roman" w:hint="eastAsia"/>
          <w:kern w:val="0"/>
        </w:rPr>
        <w:t>衛福部召開公民審議會議，討論代理孕母制度的爭議</w:t>
      </w:r>
      <w:r w:rsidRPr="00051434">
        <w:rPr>
          <w:rFonts w:cs="Times New Roman"/>
          <w:kern w:val="0"/>
        </w:rPr>
        <w:br/>
        <w:t>(B)</w:t>
      </w:r>
      <w:r w:rsidRPr="00051434">
        <w:rPr>
          <w:rFonts w:cs="Times New Roman" w:hint="eastAsia"/>
          <w:kern w:val="0"/>
        </w:rPr>
        <w:t>外交部長因為索羅門群島與我國斷交，負起政治責任</w:t>
      </w:r>
      <w:r w:rsidRPr="00051434">
        <w:rPr>
          <w:rFonts w:cs="Times New Roman"/>
          <w:kern w:val="0"/>
        </w:rPr>
        <w:br/>
        <w:t>(C)</w:t>
      </w:r>
      <w:r w:rsidRPr="00051434">
        <w:rPr>
          <w:rFonts w:cs="Times New Roman" w:hint="eastAsia"/>
          <w:kern w:val="0"/>
        </w:rPr>
        <w:t>中選會委託各縣市選委會辦理明年的總統及立委選舉</w:t>
      </w:r>
      <w:r w:rsidRPr="00051434">
        <w:rPr>
          <w:rFonts w:cs="Times New Roman"/>
          <w:kern w:val="0"/>
        </w:rPr>
        <w:br/>
        <w:t>(D)</w:t>
      </w:r>
      <w:r w:rsidRPr="00051434">
        <w:rPr>
          <w:rFonts w:cs="Times New Roman" w:hint="eastAsia"/>
          <w:kern w:val="0"/>
        </w:rPr>
        <w:t>鴻海企業併購日本面板大廠夏普，促進臺灣經濟發展</w:t>
      </w:r>
    </w:p>
    <w:p w:rsidR="008A77E0" w:rsidRPr="00051434" w:rsidRDefault="008A77E0" w:rsidP="008A77E0">
      <w:pPr>
        <w:pStyle w:val="08-"/>
        <w:numPr>
          <w:ilvl w:val="0"/>
          <w:numId w:val="13"/>
        </w:numPr>
        <w:tabs>
          <w:tab w:val="clear" w:pos="705"/>
        </w:tabs>
        <w:ind w:firstLineChars="0"/>
        <w:rPr>
          <w:sz w:val="24"/>
        </w:rPr>
      </w:pPr>
      <w:r w:rsidRPr="00051434">
        <w:rPr>
          <w:rFonts w:hint="eastAsia"/>
          <w:sz w:val="24"/>
        </w:rPr>
        <w:t>「民主治理」是由「民主」與「治理」所結合的新觀念，主張透過「公私協力」的方式，讓公共事務的處理更有效率、更能回應人民需求。關於民主治理的敘述，下列何者正確？</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為因應工業革命的快速變遷而興起</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提倡以民主統治取代現有民主治理</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決策過程應由上而下回應人民需求</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主張政府及民間共同解決社會問題</w:t>
      </w:r>
    </w:p>
    <w:p w:rsidR="008A77E0" w:rsidRPr="00051434" w:rsidRDefault="008A77E0" w:rsidP="008A77E0">
      <w:pPr>
        <w:pStyle w:val="08-"/>
        <w:numPr>
          <w:ilvl w:val="0"/>
          <w:numId w:val="13"/>
        </w:numPr>
        <w:tabs>
          <w:tab w:val="clear" w:pos="705"/>
        </w:tabs>
        <w:ind w:firstLineChars="0"/>
        <w:rPr>
          <w:sz w:val="24"/>
        </w:rPr>
      </w:pPr>
      <w:r w:rsidRPr="00051434">
        <w:rPr>
          <w:rFonts w:hint="eastAsia"/>
          <w:sz w:val="24"/>
        </w:rPr>
        <w:tab/>
      </w:r>
      <w:r w:rsidRPr="00051434">
        <w:rPr>
          <w:rFonts w:hint="eastAsia"/>
          <w:sz w:val="24"/>
        </w:rPr>
        <w:t>民主政治強調權責相符，因此建立民主課責制度要求政府官員負責的公共監督機制就顯得相當重要。下列敘述中，哪一種機制屬於由政府機關外部所為之課責機制？</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傳播媒體或記者透過新聞報導而產生輿論</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政府建置資訊公開專區提供民眾查詢資訊</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人民透過定期改選決定民選政府首長去留</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政府官員經營社群平臺並且回應民眾建議</w:t>
      </w:r>
    </w:p>
    <w:p w:rsidR="008A77E0" w:rsidRPr="00051434" w:rsidRDefault="008A77E0" w:rsidP="008A77E0">
      <w:pPr>
        <w:pStyle w:val="08-"/>
        <w:numPr>
          <w:ilvl w:val="0"/>
          <w:numId w:val="13"/>
        </w:numPr>
        <w:tabs>
          <w:tab w:val="clear" w:pos="705"/>
        </w:tabs>
        <w:ind w:firstLineChars="0"/>
        <w:rPr>
          <w:sz w:val="24"/>
        </w:rPr>
      </w:pPr>
      <w:r w:rsidRPr="00051434">
        <w:rPr>
          <w:rFonts w:hint="eastAsia"/>
          <w:sz w:val="24"/>
        </w:rPr>
        <w:tab/>
      </w:r>
      <w:r w:rsidRPr="00051434">
        <w:rPr>
          <w:sz w:val="24"/>
        </w:rPr>
        <w:t>2018</w:t>
      </w:r>
      <w:r w:rsidRPr="00051434">
        <w:rPr>
          <w:rFonts w:hint="eastAsia"/>
          <w:sz w:val="24"/>
        </w:rPr>
        <w:t>年年底我國舉辦地方公職人員選舉及全國性公投，某一社會團體發起「青年民主返鄉列車」活動，募資包車載青年返鄉投票。該社會團體表示，從統計資料發現，</w:t>
      </w:r>
      <w:r w:rsidRPr="00051434">
        <w:rPr>
          <w:sz w:val="24"/>
        </w:rPr>
        <w:t>22</w:t>
      </w:r>
      <w:r w:rsidRPr="00051434">
        <w:rPr>
          <w:rFonts w:ascii="Cambria Math" w:hAnsi="Cambria Math" w:cs="Cambria Math"/>
          <w:sz w:val="24"/>
        </w:rPr>
        <w:t>～</w:t>
      </w:r>
      <w:r w:rsidRPr="00051434">
        <w:rPr>
          <w:sz w:val="24"/>
        </w:rPr>
        <w:t>35</w:t>
      </w:r>
      <w:r w:rsidRPr="00051434">
        <w:rPr>
          <w:rFonts w:hint="eastAsia"/>
          <w:sz w:val="24"/>
        </w:rPr>
        <w:t>歲的青年投票率普遍偏低，遠不及於中壯年及</w:t>
      </w:r>
      <w:r w:rsidRPr="00051434">
        <w:rPr>
          <w:sz w:val="24"/>
        </w:rPr>
        <w:t>65</w:t>
      </w:r>
      <w:r w:rsidRPr="00051434">
        <w:rPr>
          <w:rFonts w:hint="eastAsia"/>
          <w:sz w:val="24"/>
        </w:rPr>
        <w:t>歲以上的老年人口，據此推論青年大多「離鄉」就學及就業，相較於其他年齡層多了「返鄉」的過程。綜上所述，對青年而言，主要是哪一個因素而影響其參與？</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政治功效的意識偏低</w:t>
      </w:r>
      <w:r w:rsidRPr="00051434">
        <w:rPr>
          <w:rFonts w:hint="eastAsia"/>
          <w:sz w:val="24"/>
        </w:rPr>
        <w:tab/>
        <w:t>(</w:t>
      </w:r>
      <w:r w:rsidRPr="00051434">
        <w:rPr>
          <w:sz w:val="24"/>
        </w:rPr>
        <w:t>B</w:t>
      </w:r>
      <w:r w:rsidRPr="00051434">
        <w:rPr>
          <w:rFonts w:hint="eastAsia"/>
          <w:sz w:val="24"/>
        </w:rPr>
        <w:t>)</w:t>
      </w:r>
      <w:r w:rsidRPr="00051434">
        <w:rPr>
          <w:rFonts w:hint="eastAsia"/>
          <w:sz w:val="24"/>
        </w:rPr>
        <w:t>參與投票的成本較高</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權利行使受政府限制</w:t>
      </w:r>
      <w:r w:rsidRPr="00051434">
        <w:rPr>
          <w:rFonts w:hint="eastAsia"/>
          <w:sz w:val="24"/>
        </w:rPr>
        <w:tab/>
        <w:t>(</w:t>
      </w:r>
      <w:r w:rsidRPr="00051434">
        <w:rPr>
          <w:sz w:val="24"/>
        </w:rPr>
        <w:t>D</w:t>
      </w:r>
      <w:r w:rsidRPr="00051434">
        <w:rPr>
          <w:rFonts w:hint="eastAsia"/>
          <w:sz w:val="24"/>
        </w:rPr>
        <w:t>)</w:t>
      </w:r>
      <w:r w:rsidRPr="00051434">
        <w:rPr>
          <w:rFonts w:hint="eastAsia"/>
          <w:sz w:val="24"/>
        </w:rPr>
        <w:t>屬社會處境不利群體</w:t>
      </w:r>
    </w:p>
    <w:p w:rsidR="008331A3" w:rsidRPr="00051434" w:rsidRDefault="008A77E0" w:rsidP="00FD64CD">
      <w:pPr>
        <w:pStyle w:val="08-"/>
        <w:numPr>
          <w:ilvl w:val="0"/>
          <w:numId w:val="13"/>
        </w:numPr>
        <w:tabs>
          <w:tab w:val="clear" w:pos="705"/>
        </w:tabs>
        <w:ind w:firstLineChars="0"/>
        <w:rPr>
          <w:sz w:val="24"/>
        </w:rPr>
      </w:pPr>
      <w:r w:rsidRPr="00051434">
        <w:rPr>
          <w:rFonts w:hint="eastAsia"/>
          <w:sz w:val="24"/>
        </w:rPr>
        <w:t>「公民投票」是一種直接民主制度，也是落實憲法「主權在民」的重要制度，當行政首長或民意代表無法忠實落實民意時，透過公民投票的行使，展現人民對政治事務的影響力。對於人民而言，此一權利具有下列何種意義或功能？</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制定或改變重大法律政策的權利</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落實憲法保障人民選舉與罷免權</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對國家重要人事表達意見的管道</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彌補現代民主中直接民主的缺失</w:t>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非營利幼兒園」是政府為因應公立幼兒園名額不足及私立幼兒園收費貴等問題，而推行的幼兒教育政策。由政府提供土地、建物、設備，並委託公益法人經營，不以營利為目的。透過此政策的實施減輕家庭育兒支出、滿足家長托育需求，並確保幼兒教保服務之品質。綜上所述，此一政策是否符合「民主治理」精神與做法？</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是，透過政府推行展現由上而下的關係</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是，公部門與民間採取公私協力的模式</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否，政府係被動立法而非主動回應民意</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否，由政府提供而未有效整合民間資源</w:t>
      </w:r>
      <w:r w:rsidRPr="00051434">
        <w:rPr>
          <w:sz w:val="24"/>
        </w:rPr>
        <w:tab/>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ab/>
      </w:r>
      <w:r w:rsidRPr="00051434">
        <w:rPr>
          <w:rFonts w:hint="eastAsia"/>
          <w:sz w:val="24"/>
        </w:rPr>
        <w:t>我國政府為了使人民有更多行政權的參與機會，使政策結果更符合公平正義，在民主治理實踐過程中納入「專家參與治理」和「公民參與治理」兩種模式。下列關於此兩種模式的敘述，何者正確？</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公民參與治理之目的在於回應多數民意</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公民參與治理重視由上而下的菁英決策</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專家參與治理有助於強化政策的可行性</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專家參與治理能廣納民眾的意見與溝通</w:t>
      </w:r>
      <w:r w:rsidRPr="00051434">
        <w:rPr>
          <w:sz w:val="24"/>
        </w:rPr>
        <w:tab/>
      </w:r>
      <w:r w:rsidRPr="00051434">
        <w:rPr>
          <w:rFonts w:hint="eastAsia"/>
          <w:sz w:val="24"/>
        </w:rPr>
        <w:tab/>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新北市新店區達觀里是全國第一個執行「參與式預算」的行政區，選定解決山坡地、排水孔疏通及自來水問題等</w:t>
      </w:r>
      <w:r w:rsidRPr="00051434">
        <w:rPr>
          <w:sz w:val="24"/>
        </w:rPr>
        <w:t>3</w:t>
      </w:r>
      <w:r w:rsidRPr="00051434">
        <w:rPr>
          <w:rFonts w:hint="eastAsia"/>
          <w:sz w:val="24"/>
        </w:rPr>
        <w:t>案，已於</w:t>
      </w:r>
      <w:r w:rsidRPr="00051434">
        <w:rPr>
          <w:sz w:val="24"/>
        </w:rPr>
        <w:t>2016</w:t>
      </w:r>
      <w:r w:rsidRPr="00051434">
        <w:rPr>
          <w:rFonts w:hint="eastAsia"/>
          <w:sz w:val="24"/>
        </w:rPr>
        <w:t>年底全部執行完畢。推動此專案的市議員表示，這個做法讓公民參與不再只是選舉時的一張選票；里長也表示，雖然花費相當多的時間，但能讓民眾更關心公共事務。從民主治理的概念來看，最可能會採取下列何種模式？</w:t>
      </w:r>
      <w:r w:rsidRPr="00051434">
        <w:rPr>
          <w:sz w:val="24"/>
        </w:rPr>
        <w:tab/>
      </w:r>
      <w:r w:rsidRPr="00051434">
        <w:rPr>
          <w:rFonts w:hint="eastAsia"/>
          <w:sz w:val="24"/>
        </w:rPr>
        <w:tab/>
      </w:r>
    </w:p>
    <w:p w:rsidR="00EF2CF1" w:rsidRPr="00051434" w:rsidRDefault="00EF2CF1" w:rsidP="00EF2CF1">
      <w:pPr>
        <w:pStyle w:val="08-"/>
        <w:tabs>
          <w:tab w:val="clear" w:pos="705"/>
        </w:tabs>
        <w:ind w:left="283" w:firstLineChars="0" w:firstLine="0"/>
        <w:rPr>
          <w:rFonts w:hint="eastAsia"/>
          <w:sz w:val="24"/>
        </w:rPr>
      </w:pPr>
      <w:r w:rsidRPr="00051434">
        <w:rPr>
          <w:rFonts w:hint="eastAsia"/>
          <w:sz w:val="24"/>
        </w:rPr>
        <w:lastRenderedPageBreak/>
        <w:t>(</w:t>
      </w:r>
      <w:r w:rsidRPr="00051434">
        <w:rPr>
          <w:sz w:val="24"/>
        </w:rPr>
        <w:t>A</w:t>
      </w:r>
      <w:r w:rsidRPr="00051434">
        <w:rPr>
          <w:rFonts w:hint="eastAsia"/>
          <w:sz w:val="24"/>
        </w:rPr>
        <w:t>)</w:t>
      </w:r>
      <w:r w:rsidRPr="00051434">
        <w:rPr>
          <w:rFonts w:hint="eastAsia"/>
          <w:sz w:val="24"/>
        </w:rPr>
        <w:t>經里民提案並投票選出執行方案</w:t>
      </w:r>
      <w:r w:rsidRPr="00051434">
        <w:rPr>
          <w:rFonts w:hint="eastAsia"/>
          <w:sz w:val="24"/>
        </w:rPr>
        <w:tab/>
        <w:t>(</w:t>
      </w:r>
      <w:r w:rsidRPr="00051434">
        <w:rPr>
          <w:sz w:val="24"/>
        </w:rPr>
        <w:t>B</w:t>
      </w:r>
      <w:r w:rsidRPr="00051434">
        <w:rPr>
          <w:rFonts w:hint="eastAsia"/>
          <w:sz w:val="24"/>
        </w:rPr>
        <w:t>)</w:t>
      </w:r>
      <w:r w:rsidRPr="00051434">
        <w:rPr>
          <w:rFonts w:hint="eastAsia"/>
          <w:sz w:val="24"/>
        </w:rPr>
        <w:t>由市議員及里長負責決策與執行</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邀集相關專家學者召開專家會議</w:t>
      </w:r>
      <w:r w:rsidRPr="00051434">
        <w:rPr>
          <w:rFonts w:hint="eastAsia"/>
          <w:sz w:val="24"/>
        </w:rPr>
        <w:tab/>
        <w:t>(</w:t>
      </w:r>
      <w:r w:rsidRPr="00051434">
        <w:rPr>
          <w:sz w:val="24"/>
        </w:rPr>
        <w:t>D</w:t>
      </w:r>
      <w:r w:rsidRPr="00051434">
        <w:rPr>
          <w:rFonts w:hint="eastAsia"/>
          <w:sz w:val="24"/>
        </w:rPr>
        <w:t>)</w:t>
      </w:r>
      <w:r w:rsidRPr="00051434">
        <w:rPr>
          <w:rFonts w:hint="eastAsia"/>
          <w:sz w:val="24"/>
        </w:rPr>
        <w:t>透過網路或社群平臺宣傳與分享</w:t>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行政過程的透明性</w:t>
      </w:r>
      <w:r w:rsidRPr="00051434">
        <w:rPr>
          <w:rFonts w:hint="eastAsia"/>
          <w:sz w:val="24"/>
        </w:rPr>
        <w:tab/>
        <w:t>(</w:t>
      </w:r>
      <w:r w:rsidRPr="00051434">
        <w:rPr>
          <w:sz w:val="24"/>
        </w:rPr>
        <w:t>B</w:t>
      </w:r>
      <w:r w:rsidRPr="00051434">
        <w:rPr>
          <w:rFonts w:hint="eastAsia"/>
          <w:sz w:val="24"/>
        </w:rPr>
        <w:t>)</w:t>
      </w:r>
      <w:r w:rsidRPr="00051434">
        <w:rPr>
          <w:rFonts w:hint="eastAsia"/>
          <w:sz w:val="24"/>
        </w:rPr>
        <w:t>參與成員的代表性</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提高政府的回應性</w:t>
      </w:r>
      <w:r w:rsidRPr="00051434">
        <w:rPr>
          <w:rFonts w:hint="eastAsia"/>
          <w:sz w:val="24"/>
        </w:rPr>
        <w:tab/>
        <w:t>(</w:t>
      </w:r>
      <w:r w:rsidRPr="00051434">
        <w:rPr>
          <w:sz w:val="24"/>
        </w:rPr>
        <w:t>D</w:t>
      </w:r>
      <w:r w:rsidRPr="00051434">
        <w:rPr>
          <w:rFonts w:hint="eastAsia"/>
          <w:sz w:val="24"/>
        </w:rPr>
        <w:t>)</w:t>
      </w:r>
      <w:r w:rsidRPr="00051434">
        <w:rPr>
          <w:rFonts w:hint="eastAsia"/>
          <w:sz w:val="24"/>
        </w:rPr>
        <w:t>司法審判的強制性</w:t>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《熔爐》（</w:t>
      </w:r>
      <w:r w:rsidRPr="00051434">
        <w:rPr>
          <w:rFonts w:ascii="Batang" w:eastAsia="Batang" w:hAnsi="Batang" w:cs="Batang" w:hint="eastAsia"/>
          <w:sz w:val="24"/>
        </w:rPr>
        <w:t>도가니</w:t>
      </w:r>
      <w:r w:rsidRPr="00051434">
        <w:rPr>
          <w:rFonts w:hint="eastAsia"/>
          <w:sz w:val="24"/>
        </w:rPr>
        <w:t>）是一部於</w:t>
      </w:r>
      <w:r w:rsidRPr="00051434">
        <w:rPr>
          <w:sz w:val="24"/>
        </w:rPr>
        <w:t>2011</w:t>
      </w:r>
      <w:r w:rsidRPr="00051434">
        <w:rPr>
          <w:rFonts w:hint="eastAsia"/>
          <w:sz w:val="24"/>
        </w:rPr>
        <w:t>年上映的韓國電影，改編自真實案件的同名小說。劇情講述一所聾啞特教學校爆發校長及教職員集體性侵和凌虐學生的事件，雖當時已進行司法審判、同時有人權團體奔走與抗議，仍然因司法包庇而獲輕判。電影上映後引來廣大迴響，民眾連署要求重啟審判與修法。輿論壓力不僅使檢調單位重啟調查、法院重判加害人，更使國會修訂相關法律（稱為「熔爐法案」），也成為改變社會的公共力量。下列何項分析符合題文的敘述？</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國會修訂法律的手段，是制衡司法機關審判的重要機制</w:t>
      </w:r>
      <w:r w:rsidRPr="00051434">
        <w:rPr>
          <w:sz w:val="24"/>
        </w:rPr>
        <w:br/>
      </w:r>
      <w:r w:rsidRPr="00051434">
        <w:rPr>
          <w:rFonts w:hint="eastAsia"/>
          <w:sz w:val="24"/>
        </w:rPr>
        <w:t>(</w:t>
      </w:r>
      <w:r w:rsidRPr="00051434">
        <w:rPr>
          <w:sz w:val="24"/>
        </w:rPr>
        <w:t>B</w:t>
      </w:r>
      <w:r w:rsidRPr="00051434">
        <w:rPr>
          <w:rFonts w:hint="eastAsia"/>
          <w:sz w:val="24"/>
        </w:rPr>
        <w:t>)</w:t>
      </w:r>
      <w:r w:rsidRPr="00051434">
        <w:rPr>
          <w:rFonts w:hint="eastAsia"/>
          <w:sz w:val="24"/>
        </w:rPr>
        <w:t>內部課責只能仰賴國會修改或制定法律，達到權責相符</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輿論能對政府產生監督的效果，使政府負起應有的責任</w:t>
      </w:r>
      <w:r w:rsidRPr="00051434">
        <w:rPr>
          <w:sz w:val="24"/>
        </w:rPr>
        <w:br/>
      </w:r>
      <w:r w:rsidRPr="00051434">
        <w:rPr>
          <w:rFonts w:hint="eastAsia"/>
          <w:sz w:val="24"/>
        </w:rPr>
        <w:t>(</w:t>
      </w:r>
      <w:r w:rsidRPr="00051434">
        <w:rPr>
          <w:sz w:val="24"/>
        </w:rPr>
        <w:t>D</w:t>
      </w:r>
      <w:r w:rsidRPr="00051434">
        <w:rPr>
          <w:rFonts w:hint="eastAsia"/>
          <w:sz w:val="24"/>
        </w:rPr>
        <w:t>)</w:t>
      </w:r>
      <w:r w:rsidRPr="00051434">
        <w:rPr>
          <w:rFonts w:hint="eastAsia"/>
          <w:sz w:val="24"/>
        </w:rPr>
        <w:t>輿論壓力是所有民主課責制度中，最重要且有效的手段</w:t>
      </w:r>
    </w:p>
    <w:p w:rsidR="00EF2CF1" w:rsidRPr="00051434" w:rsidRDefault="008A77E0" w:rsidP="00EF2CF1">
      <w:pPr>
        <w:pStyle w:val="08-"/>
        <w:numPr>
          <w:ilvl w:val="0"/>
          <w:numId w:val="13"/>
        </w:numPr>
        <w:tabs>
          <w:tab w:val="clear" w:pos="705"/>
        </w:tabs>
        <w:ind w:firstLineChars="0"/>
        <w:rPr>
          <w:sz w:val="24"/>
        </w:rPr>
      </w:pPr>
      <w:r w:rsidRPr="00051434">
        <w:rPr>
          <w:rFonts w:hint="eastAsia"/>
          <w:noProof/>
          <w:color w:val="E4007F"/>
          <w:sz w:val="24"/>
          <w:u w:val="single" w:color="000000" w:themeColor="text1"/>
        </w:rPr>
        <mc:AlternateContent>
          <mc:Choice Requires="wps">
            <w:drawing>
              <wp:anchor distT="0" distB="0" distL="114300" distR="114300" simplePos="0" relativeHeight="251664384" behindDoc="0" locked="0" layoutInCell="1" allowOverlap="1" wp14:anchorId="4A587773" wp14:editId="3EEB660C">
                <wp:simplePos x="0" y="0"/>
                <wp:positionH relativeFrom="column">
                  <wp:posOffset>1625872</wp:posOffset>
                </wp:positionH>
                <wp:positionV relativeFrom="paragraph">
                  <wp:posOffset>1642654</wp:posOffset>
                </wp:positionV>
                <wp:extent cx="4386943" cy="792000"/>
                <wp:effectExtent l="0" t="0" r="13970" b="27305"/>
                <wp:wrapNone/>
                <wp:docPr id="51" name="文字方塊 51"/>
                <wp:cNvGraphicFramePr/>
                <a:graphic xmlns:a="http://schemas.openxmlformats.org/drawingml/2006/main">
                  <a:graphicData uri="http://schemas.microsoft.com/office/word/2010/wordprocessingShape">
                    <wps:wsp>
                      <wps:cNvSpPr txBox="1"/>
                      <wps:spPr>
                        <a:xfrm>
                          <a:off x="0" y="0"/>
                          <a:ext cx="4386943" cy="79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7E0" w:rsidRPr="0082793D" w:rsidRDefault="008A77E0" w:rsidP="008A77E0">
                            <w:pPr>
                              <w:pStyle w:val="y-10"/>
                              <w:ind w:left="210" w:hanging="210"/>
                              <w:rPr>
                                <w:rFonts w:ascii="標楷體" w:eastAsia="標楷體" w:hAnsi="標楷體"/>
                              </w:rPr>
                            </w:pPr>
                            <w:r w:rsidRPr="0082793D">
                              <w:rPr>
                                <w:rFonts w:ascii="標楷體" w:eastAsia="標楷體" w:hAnsi="標楷體" w:hint="eastAsia"/>
                                <w:sz w:val="21"/>
                                <w:szCs w:val="21"/>
                              </w:rPr>
                              <w:t>※傳統型政治參與：投票、提供政治獻金、參與競選活動、參與地方公共事務、聯繫官員及遊說等。非傳統型政治參與：連署、請願、示威遊行、聯合抵制、罷工和罷課，及具有政治目的的武力活動。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87773" id="_x0000_t202" coordsize="21600,21600" o:spt="202" path="m,l,21600r21600,l21600,xe">
                <v:stroke joinstyle="miter"/>
                <v:path gradientshapeok="t" o:connecttype="rect"/>
              </v:shapetype>
              <v:shape id="文字方塊 51" o:spid="_x0000_s1026" type="#_x0000_t202" style="position:absolute;left:0;text-align:left;margin-left:128pt;margin-top:129.35pt;width:345.45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" fillcolor="white [3201]" strokeweight=".5pt">
                <v:textbox>
                  <w:txbxContent>
                    <w:p w:rsidR="008A77E0" w:rsidRPr="0082793D" w:rsidRDefault="008A77E0" w:rsidP="008A77E0">
                      <w:pPr>
                        <w:pStyle w:val="y-10"/>
                        <w:ind w:left="210" w:hanging="210"/>
                        <w:rPr>
                          <w:rFonts w:ascii="標楷體" w:eastAsia="標楷體" w:hAnsi="標楷體"/>
                        </w:rPr>
                      </w:pPr>
                      <w:r w:rsidRPr="0082793D">
                        <w:rPr>
                          <w:rFonts w:ascii="標楷體" w:eastAsia="標楷體" w:hAnsi="標楷體" w:hint="eastAsia"/>
                          <w:sz w:val="21"/>
                          <w:szCs w:val="21"/>
                        </w:rPr>
                        <w:t>※傳統型政治參與：投票、提供政治獻金、參與競選活動、參與地方公共事務、聯繫官員及遊說等。非傳統型政治參與：連署、請願、示威遊行、聯合抵制、罷工和罷課，及具有政治目的的武力活動。</w:t>
                      </w:r>
                    </w:p>
                  </w:txbxContent>
                </v:textbox>
              </v:shape>
            </w:pict>
          </mc:Fallback>
        </mc:AlternateContent>
      </w:r>
      <w:r w:rsidRPr="00051434">
        <w:rPr>
          <w:rFonts w:hint="eastAsia"/>
          <w:sz w:val="24"/>
        </w:rPr>
        <w:tab/>
      </w:r>
      <w:r w:rsidRPr="00051434">
        <w:rPr>
          <w:rFonts w:hint="eastAsia"/>
          <w:sz w:val="24"/>
        </w:rPr>
        <w:t>學者吳親恩及李鳳玉透過「亞洲民主動態調查」資料庫，觀察東亞國家不同年齡層與政治參與的關係。整體而言，以壯年人口參與種類最多，年輕群體次之，年長群體略少。此係年輕群體處於人生起步階段，較關注於教育及家庭的形成，不認為公共政策能有重大影響，因此參與政治的動機較低。年輕群體對於由政黨與政治人物主導的傳統型政治參與意願較低；相對的在非傳統型政治參與上，則明顯高於其他群體。學者認為，此類型政治參與衝突性較高，挑戰現有的政經秩序，甚至伴隨法律責任，年輕群體不同於壯年與老年者大多已經成家立業，較無包袱而有參與的可能。根據上述內容，哪些因素是影響不同年齡群體政治參與的原因？</w:t>
      </w:r>
      <w:r w:rsidRPr="00051434">
        <w:rPr>
          <w:sz w:val="24"/>
        </w:rPr>
        <w:br/>
      </w:r>
      <w:r w:rsidRPr="00051434">
        <w:rPr>
          <w:rFonts w:hint="eastAsia"/>
          <w:sz w:val="24"/>
        </w:rPr>
        <w:t>(</w:t>
      </w:r>
      <w:r w:rsidRPr="00051434">
        <w:rPr>
          <w:rFonts w:hint="eastAsia"/>
          <w:sz w:val="24"/>
        </w:rPr>
        <w:t>甲</w:t>
      </w:r>
      <w:r w:rsidRPr="00051434">
        <w:rPr>
          <w:rFonts w:hint="eastAsia"/>
          <w:sz w:val="24"/>
        </w:rPr>
        <w:t>)</w:t>
      </w:r>
      <w:r w:rsidRPr="00051434">
        <w:rPr>
          <w:rFonts w:hint="eastAsia"/>
          <w:sz w:val="24"/>
        </w:rPr>
        <w:t>法律規範；</w:t>
      </w:r>
      <w:r w:rsidRPr="00051434">
        <w:rPr>
          <w:rFonts w:hint="eastAsia"/>
          <w:sz w:val="24"/>
        </w:rPr>
        <w:t>(</w:t>
      </w:r>
      <w:r w:rsidRPr="00051434">
        <w:rPr>
          <w:rFonts w:hint="eastAsia"/>
          <w:sz w:val="24"/>
        </w:rPr>
        <w:t>乙</w:t>
      </w:r>
      <w:r w:rsidRPr="00051434">
        <w:rPr>
          <w:rFonts w:hint="eastAsia"/>
          <w:sz w:val="24"/>
        </w:rPr>
        <w:t>)</w:t>
      </w:r>
      <w:r w:rsidRPr="00051434">
        <w:rPr>
          <w:rFonts w:hint="eastAsia"/>
          <w:sz w:val="24"/>
        </w:rPr>
        <w:t>社會氛圍；</w:t>
      </w:r>
      <w:r w:rsidRPr="00051434">
        <w:rPr>
          <w:rFonts w:hint="eastAsia"/>
          <w:sz w:val="24"/>
        </w:rPr>
        <w:t>(</w:t>
      </w:r>
      <w:r w:rsidRPr="00051434">
        <w:rPr>
          <w:rFonts w:hint="eastAsia"/>
          <w:sz w:val="24"/>
        </w:rPr>
        <w:t>丙</w:t>
      </w:r>
      <w:r w:rsidRPr="00051434">
        <w:rPr>
          <w:rFonts w:hint="eastAsia"/>
          <w:sz w:val="24"/>
        </w:rPr>
        <w:t>)</w:t>
      </w:r>
      <w:r w:rsidRPr="00051434">
        <w:rPr>
          <w:rFonts w:hint="eastAsia"/>
          <w:sz w:val="24"/>
        </w:rPr>
        <w:t>成本與效益；</w:t>
      </w:r>
      <w:r w:rsidRPr="00051434">
        <w:rPr>
          <w:rFonts w:hint="eastAsia"/>
          <w:sz w:val="24"/>
        </w:rPr>
        <w:t>(</w:t>
      </w:r>
      <w:r w:rsidRPr="00051434">
        <w:rPr>
          <w:rFonts w:hint="eastAsia"/>
          <w:sz w:val="24"/>
        </w:rPr>
        <w:t>丁</w:t>
      </w:r>
      <w:r w:rsidRPr="00051434">
        <w:rPr>
          <w:rFonts w:hint="eastAsia"/>
          <w:sz w:val="24"/>
        </w:rPr>
        <w:t>)</w:t>
      </w:r>
      <w:r w:rsidRPr="00051434">
        <w:rPr>
          <w:rFonts w:hint="eastAsia"/>
          <w:sz w:val="24"/>
        </w:rPr>
        <w:t>政治功效意識；</w:t>
      </w:r>
      <w:r w:rsidRPr="00051434">
        <w:rPr>
          <w:rFonts w:hint="eastAsia"/>
          <w:sz w:val="24"/>
        </w:rPr>
        <w:t>(</w:t>
      </w:r>
      <w:r w:rsidRPr="00051434">
        <w:rPr>
          <w:rFonts w:hint="eastAsia"/>
          <w:sz w:val="24"/>
        </w:rPr>
        <w:t>戊</w:t>
      </w:r>
      <w:r w:rsidRPr="00051434">
        <w:rPr>
          <w:rFonts w:hint="eastAsia"/>
          <w:sz w:val="24"/>
        </w:rPr>
        <w:t>)</w:t>
      </w:r>
      <w:r w:rsidRPr="00051434">
        <w:rPr>
          <w:rFonts w:hint="eastAsia"/>
          <w:sz w:val="24"/>
        </w:rPr>
        <w:t>選舉競爭性。</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甲乙</w:t>
      </w:r>
      <w:r w:rsidRPr="00051434">
        <w:rPr>
          <w:sz w:val="24"/>
        </w:rPr>
        <w:br/>
      </w:r>
      <w:r w:rsidRPr="00051434">
        <w:rPr>
          <w:rFonts w:hint="eastAsia"/>
          <w:sz w:val="24"/>
        </w:rPr>
        <w:t>(</w:t>
      </w:r>
      <w:r w:rsidRPr="00051434">
        <w:rPr>
          <w:sz w:val="24"/>
        </w:rPr>
        <w:t>B</w:t>
      </w:r>
      <w:r w:rsidRPr="00051434">
        <w:rPr>
          <w:rFonts w:hint="eastAsia"/>
          <w:sz w:val="24"/>
        </w:rPr>
        <w:t>)</w:t>
      </w:r>
      <w:r w:rsidRPr="00051434">
        <w:rPr>
          <w:rFonts w:hint="eastAsia"/>
          <w:sz w:val="24"/>
        </w:rPr>
        <w:t>乙丙</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丙丁</w:t>
      </w:r>
      <w:r w:rsidRPr="00051434">
        <w:rPr>
          <w:sz w:val="24"/>
        </w:rPr>
        <w:tab/>
      </w:r>
      <w:r w:rsidRPr="00051434">
        <w:rPr>
          <w:rFonts w:hint="eastAsia"/>
          <w:sz w:val="24"/>
        </w:rPr>
        <w:tab/>
      </w:r>
      <w:r w:rsidRPr="00051434">
        <w:rPr>
          <w:rStyle w:val="ad"/>
          <w:rFonts w:hint="eastAsia"/>
          <w:sz w:val="24"/>
        </w:rPr>
        <w:t>活用題</w:t>
      </w:r>
      <w:r w:rsidRPr="00051434">
        <w:rPr>
          <w:sz w:val="24"/>
        </w:rPr>
        <w:br/>
      </w:r>
      <w:r w:rsidRPr="00051434">
        <w:rPr>
          <w:rFonts w:hint="eastAsia"/>
          <w:sz w:val="24"/>
        </w:rPr>
        <w:t>(</w:t>
      </w:r>
      <w:r w:rsidRPr="00051434">
        <w:rPr>
          <w:sz w:val="24"/>
        </w:rPr>
        <w:t>D</w:t>
      </w:r>
      <w:r w:rsidRPr="00051434">
        <w:rPr>
          <w:rFonts w:hint="eastAsia"/>
          <w:sz w:val="24"/>
        </w:rPr>
        <w:t>)</w:t>
      </w:r>
      <w:r w:rsidRPr="00051434">
        <w:rPr>
          <w:rFonts w:hint="eastAsia"/>
          <w:sz w:val="24"/>
        </w:rPr>
        <w:t>丁戊</w:t>
      </w:r>
      <w:r w:rsidRPr="00051434">
        <w:rPr>
          <w:sz w:val="24"/>
        </w:rPr>
        <w:tab/>
      </w:r>
      <w:r w:rsidRPr="00051434">
        <w:rPr>
          <w:rFonts w:hint="eastAsia"/>
          <w:sz w:val="24"/>
        </w:rPr>
        <w:tab/>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我國的行政首長選舉，不論是中央的總統選舉，或地方的縣、市長等選舉，都是採用相同的選舉制度。關於此一制度的敘述，下列何者正確？</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以最終得票數多寡決定</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至少選出兩人以上首長</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需獲得過半數選民支持</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通常會舉行第二輪選舉</w:t>
      </w:r>
      <w:r w:rsidRPr="00051434">
        <w:rPr>
          <w:sz w:val="24"/>
        </w:rPr>
        <w:tab/>
      </w:r>
      <w:r w:rsidRPr="00051434">
        <w:rPr>
          <w:rFonts w:hint="eastAsia"/>
          <w:sz w:val="24"/>
        </w:rPr>
        <w:tab/>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根據我國《公職人員選舉罷免法》第</w:t>
      </w:r>
      <w:r w:rsidRPr="00051434">
        <w:rPr>
          <w:sz w:val="24"/>
        </w:rPr>
        <w:t>35</w:t>
      </w:r>
      <w:r w:rsidRPr="00051434">
        <w:rPr>
          <w:rFonts w:hint="eastAsia"/>
          <w:sz w:val="24"/>
        </w:rPr>
        <w:t>條規定，選區的劃分每</w:t>
      </w:r>
      <w:r w:rsidRPr="00051434">
        <w:rPr>
          <w:sz w:val="24"/>
        </w:rPr>
        <w:t>10</w:t>
      </w:r>
      <w:r w:rsidRPr="00051434">
        <w:rPr>
          <w:rFonts w:hint="eastAsia"/>
          <w:sz w:val="24"/>
        </w:rPr>
        <w:t>年應依照人口數重新檢討一次。經行政院與立法院協調後確定屏東縣及高雄市將各少</w:t>
      </w:r>
      <w:r w:rsidRPr="00051434">
        <w:rPr>
          <w:sz w:val="24"/>
        </w:rPr>
        <w:t>1</w:t>
      </w:r>
      <w:r w:rsidRPr="00051434">
        <w:rPr>
          <w:rFonts w:hint="eastAsia"/>
          <w:sz w:val="24"/>
        </w:rPr>
        <w:t>席、而新竹縣、臺南市則各多</w:t>
      </w:r>
      <w:r w:rsidRPr="00051434">
        <w:rPr>
          <w:sz w:val="24"/>
        </w:rPr>
        <w:t>1</w:t>
      </w:r>
      <w:r w:rsidRPr="00051434">
        <w:rPr>
          <w:rFonts w:hint="eastAsia"/>
          <w:sz w:val="24"/>
        </w:rPr>
        <w:t>席，並自</w:t>
      </w:r>
      <w:r w:rsidRPr="00051434">
        <w:rPr>
          <w:sz w:val="24"/>
        </w:rPr>
        <w:t>2020</w:t>
      </w:r>
      <w:r w:rsidRPr="00051434">
        <w:rPr>
          <w:rFonts w:hint="eastAsia"/>
          <w:sz w:val="24"/>
        </w:rPr>
        <w:t>年起實施。時任高雄市市長認為，縣市合併後，高雄市面積及人口都增加，如果高雄市減少</w:t>
      </w:r>
      <w:r w:rsidRPr="00051434">
        <w:rPr>
          <w:sz w:val="24"/>
        </w:rPr>
        <w:t>1</w:t>
      </w:r>
      <w:r w:rsidRPr="00051434">
        <w:rPr>
          <w:rFonts w:hint="eastAsia"/>
          <w:sz w:val="24"/>
        </w:rPr>
        <w:t>個席次，人口數與席次數不成比例，有違民主原則。根據上文敘述，判斷此種選區的劃分係針對何種公職人員選舉及其選舉制度為何？</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全國不分區立法委員：比例代表制</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縣、市議員：複數選區相對多數決制</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區域立法委員：單一選區相對多數決制</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鄉、鎮、市長：單一選區相對多數決制</w:t>
      </w:r>
      <w:r w:rsidRPr="00051434">
        <w:rPr>
          <w:sz w:val="24"/>
        </w:rPr>
        <w:tab/>
      </w:r>
      <w:r w:rsidRPr="00051434">
        <w:rPr>
          <w:rFonts w:hint="eastAsia"/>
          <w:sz w:val="24"/>
        </w:rPr>
        <w:tab/>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「複數選區相對多數制」意指一個選舉區可選出</w:t>
      </w:r>
      <w:r w:rsidRPr="00051434">
        <w:rPr>
          <w:sz w:val="24"/>
        </w:rPr>
        <w:t>2</w:t>
      </w:r>
      <w:r w:rsidRPr="00051434">
        <w:rPr>
          <w:rFonts w:hint="eastAsia"/>
          <w:sz w:val="24"/>
        </w:rPr>
        <w:t>位以上的當選者，選民投一票給屬意的候選人，最終依應選的席次數目，由得票最高的前幾名候選人依序當選。上述選制可能會對選舉活動產生什麼影響？</w:t>
      </w:r>
      <w:r w:rsidRPr="00051434">
        <w:rPr>
          <w:sz w:val="24"/>
        </w:rPr>
        <w:tab/>
      </w:r>
    </w:p>
    <w:p w:rsidR="00EF2CF1" w:rsidRPr="00051434" w:rsidRDefault="00EF2CF1" w:rsidP="00EF2CF1">
      <w:pPr>
        <w:pStyle w:val="08-"/>
        <w:tabs>
          <w:tab w:val="clear" w:pos="705"/>
        </w:tabs>
        <w:ind w:left="283" w:firstLineChars="0" w:firstLine="0"/>
        <w:rPr>
          <w:sz w:val="24"/>
        </w:rPr>
      </w:pPr>
      <w:r w:rsidRPr="00051434">
        <w:rPr>
          <w:rFonts w:hint="eastAsia"/>
          <w:sz w:val="24"/>
        </w:rPr>
        <w:t>(</w:t>
      </w:r>
      <w:r w:rsidRPr="00051434">
        <w:rPr>
          <w:sz w:val="24"/>
        </w:rPr>
        <w:t>A</w:t>
      </w:r>
      <w:r w:rsidRPr="00051434">
        <w:rPr>
          <w:rFonts w:hint="eastAsia"/>
          <w:sz w:val="24"/>
        </w:rPr>
        <w:t>)</w:t>
      </w:r>
      <w:r w:rsidRPr="00051434">
        <w:rPr>
          <w:rFonts w:hint="eastAsia"/>
          <w:sz w:val="24"/>
        </w:rPr>
        <w:t>民眾因選制複雜不願參與投票</w:t>
      </w:r>
      <w:r w:rsidRPr="00051434">
        <w:rPr>
          <w:rFonts w:hint="eastAsia"/>
          <w:sz w:val="24"/>
        </w:rPr>
        <w:tab/>
        <w:t>(</w:t>
      </w:r>
      <w:r w:rsidRPr="00051434">
        <w:rPr>
          <w:sz w:val="24"/>
        </w:rPr>
        <w:t>B</w:t>
      </w:r>
      <w:r w:rsidRPr="00051434">
        <w:rPr>
          <w:rFonts w:hint="eastAsia"/>
          <w:sz w:val="24"/>
        </w:rPr>
        <w:t>)</w:t>
      </w:r>
      <w:r w:rsidRPr="00051434">
        <w:rPr>
          <w:rFonts w:hint="eastAsia"/>
          <w:sz w:val="24"/>
        </w:rPr>
        <w:t>同黨候選人採取共同競選策略</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小黨推派候選人參選的意願低</w:t>
      </w:r>
      <w:r w:rsidRPr="00051434">
        <w:rPr>
          <w:rFonts w:hint="eastAsia"/>
          <w:sz w:val="24"/>
        </w:rPr>
        <w:tab/>
        <w:t>(</w:t>
      </w:r>
      <w:r w:rsidRPr="00051434">
        <w:rPr>
          <w:sz w:val="24"/>
        </w:rPr>
        <w:t>D</w:t>
      </w:r>
      <w:r w:rsidRPr="00051434">
        <w:rPr>
          <w:rFonts w:hint="eastAsia"/>
          <w:sz w:val="24"/>
        </w:rPr>
        <w:t>)</w:t>
      </w:r>
      <w:r w:rsidRPr="00051434">
        <w:rPr>
          <w:rFonts w:hint="eastAsia"/>
          <w:sz w:val="24"/>
        </w:rPr>
        <w:t>小黨難獲過半數支持被邊緣化</w:t>
      </w:r>
    </w:p>
    <w:p w:rsidR="00EF2CF1" w:rsidRPr="00051434" w:rsidRDefault="00EF2CF1" w:rsidP="00EF2CF1">
      <w:pPr>
        <w:pStyle w:val="08-"/>
        <w:numPr>
          <w:ilvl w:val="0"/>
          <w:numId w:val="13"/>
        </w:numPr>
        <w:tabs>
          <w:tab w:val="clear" w:pos="705"/>
        </w:tabs>
        <w:ind w:firstLineChars="0"/>
        <w:rPr>
          <w:sz w:val="24"/>
        </w:rPr>
      </w:pPr>
      <w:r w:rsidRPr="00051434">
        <w:rPr>
          <w:rFonts w:hint="eastAsia"/>
          <w:sz w:val="24"/>
        </w:rPr>
        <w:t>人民的政治參與是現代民主政治運作的核心，藉由各種形式的政治參與，一方面賦予政府統治權力的合法性與正當性，另一方面也讓政府的各項決策與施政有所依據，以回應民意需求。以「選舉」而言，作為一種政治參與的方式，具有何種意義？</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民主國家中人民參政的途徑之一</w:t>
      </w:r>
      <w:r w:rsidRPr="00051434">
        <w:rPr>
          <w:rFonts w:hint="eastAsia"/>
          <w:sz w:val="24"/>
        </w:rPr>
        <w:tab/>
        <w:t>(</w:t>
      </w:r>
      <w:r w:rsidRPr="00051434">
        <w:rPr>
          <w:sz w:val="24"/>
        </w:rPr>
        <w:t>B</w:t>
      </w:r>
      <w:r w:rsidRPr="00051434">
        <w:rPr>
          <w:rFonts w:hint="eastAsia"/>
          <w:sz w:val="24"/>
        </w:rPr>
        <w:t>)</w:t>
      </w:r>
      <w:r w:rsidRPr="00051434">
        <w:rPr>
          <w:rFonts w:hint="eastAsia"/>
          <w:sz w:val="24"/>
        </w:rPr>
        <w:t>完全不具有成本的政治參與管道</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投票率愈高，則代表該國愈民主</w:t>
      </w:r>
      <w:r w:rsidRPr="00051434">
        <w:rPr>
          <w:rFonts w:hint="eastAsia"/>
          <w:sz w:val="24"/>
        </w:rPr>
        <w:tab/>
        <w:t>(</w:t>
      </w:r>
      <w:r w:rsidRPr="00051434">
        <w:rPr>
          <w:sz w:val="24"/>
        </w:rPr>
        <w:t>D</w:t>
      </w:r>
      <w:r w:rsidRPr="00051434">
        <w:rPr>
          <w:rFonts w:hint="eastAsia"/>
          <w:sz w:val="24"/>
        </w:rPr>
        <w:t>)</w:t>
      </w:r>
      <w:r w:rsidRPr="00051434">
        <w:rPr>
          <w:rFonts w:hint="eastAsia"/>
          <w:sz w:val="24"/>
        </w:rPr>
        <w:t>舉行選舉是判斷民主與否的指標</w:t>
      </w:r>
    </w:p>
    <w:p w:rsidR="00EF2CF1" w:rsidRPr="00051434" w:rsidRDefault="008A77E0" w:rsidP="00EF2CF1">
      <w:pPr>
        <w:pStyle w:val="08-"/>
        <w:numPr>
          <w:ilvl w:val="0"/>
          <w:numId w:val="13"/>
        </w:numPr>
        <w:tabs>
          <w:tab w:val="clear" w:pos="705"/>
        </w:tabs>
        <w:ind w:firstLineChars="0"/>
        <w:rPr>
          <w:sz w:val="24"/>
        </w:rPr>
      </w:pPr>
      <w:r w:rsidRPr="00051434">
        <w:rPr>
          <w:rFonts w:hint="eastAsia"/>
          <w:sz w:val="24"/>
        </w:rPr>
        <w:t>法國學者杜佛傑（</w:t>
      </w:r>
      <w:r w:rsidRPr="00051434">
        <w:rPr>
          <w:sz w:val="24"/>
        </w:rPr>
        <w:t>Maurice</w:t>
      </w:r>
      <w:r w:rsidRPr="00051434">
        <w:rPr>
          <w:rFonts w:hint="eastAsia"/>
          <w:sz w:val="24"/>
        </w:rPr>
        <w:t xml:space="preserve"> </w:t>
      </w:r>
      <w:r w:rsidRPr="00051434">
        <w:rPr>
          <w:sz w:val="24"/>
        </w:rPr>
        <w:t>Duverger</w:t>
      </w:r>
      <w:r w:rsidRPr="00051434">
        <w:rPr>
          <w:rFonts w:hint="eastAsia"/>
          <w:sz w:val="24"/>
        </w:rPr>
        <w:t>）指出，一國的選舉制度與其政黨體制有密切關係。其主張之一，在社會分歧不嚴重的國家實施某一種選舉制度，選民為了避免自己的選票形同廢票，因此趨向將票投給較可能當選的大黨候選人。這種選制不利於小黨或無</w:t>
      </w:r>
      <w:r w:rsidRPr="00051434">
        <w:rPr>
          <w:rFonts w:hint="eastAsia"/>
          <w:spacing w:val="4"/>
          <w:sz w:val="24"/>
        </w:rPr>
        <w:t>黨籍候選人，易傾向形成兩黨體系。綜上所述，「某一選舉制度」最可能是下列何者？</w:t>
      </w:r>
      <w:r w:rsidRPr="00051434">
        <w:rPr>
          <w:spacing w:val="4"/>
          <w:sz w:val="24"/>
        </w:rPr>
        <w:tab/>
      </w:r>
      <w:r w:rsidRPr="00051434">
        <w:rPr>
          <w:rFonts w:hint="eastAsia"/>
          <w:spacing w:val="4"/>
          <w:sz w:val="24"/>
        </w:rPr>
        <w:tab/>
      </w:r>
    </w:p>
    <w:p w:rsidR="00BB340A" w:rsidRPr="00051434" w:rsidRDefault="00BB340A" w:rsidP="00BB340A">
      <w:pPr>
        <w:pStyle w:val="08-"/>
        <w:tabs>
          <w:tab w:val="clear" w:pos="705"/>
        </w:tabs>
        <w:ind w:left="283" w:firstLineChars="0" w:firstLine="0"/>
        <w:rPr>
          <w:sz w:val="24"/>
        </w:rPr>
      </w:pPr>
      <w:r w:rsidRPr="00051434">
        <w:rPr>
          <w:rFonts w:hint="eastAsia"/>
          <w:sz w:val="24"/>
        </w:rPr>
        <w:t>(</w:t>
      </w:r>
      <w:r w:rsidRPr="00051434">
        <w:rPr>
          <w:sz w:val="24"/>
        </w:rPr>
        <w:t>A</w:t>
      </w:r>
      <w:r w:rsidRPr="00051434">
        <w:rPr>
          <w:rFonts w:hint="eastAsia"/>
          <w:sz w:val="24"/>
        </w:rPr>
        <w:t>)</w:t>
      </w:r>
      <w:r w:rsidRPr="00051434">
        <w:rPr>
          <w:rFonts w:hint="eastAsia"/>
          <w:sz w:val="24"/>
        </w:rPr>
        <w:t>比例代表制</w:t>
      </w:r>
      <w:r w:rsidRPr="00051434">
        <w:rPr>
          <w:rFonts w:hint="eastAsia"/>
          <w:sz w:val="24"/>
        </w:rPr>
        <w:tab/>
        <w:t>(</w:t>
      </w:r>
      <w:r w:rsidRPr="00051434">
        <w:rPr>
          <w:sz w:val="24"/>
        </w:rPr>
        <w:t>B</w:t>
      </w:r>
      <w:r w:rsidRPr="00051434">
        <w:rPr>
          <w:rFonts w:hint="eastAsia"/>
          <w:sz w:val="24"/>
        </w:rPr>
        <w:t>)</w:t>
      </w:r>
      <w:r w:rsidRPr="00051434">
        <w:rPr>
          <w:rFonts w:hint="eastAsia"/>
          <w:sz w:val="24"/>
        </w:rPr>
        <w:t>複數選區相對多數決制</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兩輪投票制</w:t>
      </w:r>
      <w:r w:rsidRPr="00051434">
        <w:rPr>
          <w:rFonts w:hint="eastAsia"/>
          <w:sz w:val="24"/>
        </w:rPr>
        <w:tab/>
        <w:t>(</w:t>
      </w:r>
      <w:r w:rsidRPr="00051434">
        <w:rPr>
          <w:sz w:val="24"/>
        </w:rPr>
        <w:t>D</w:t>
      </w:r>
      <w:r w:rsidRPr="00051434">
        <w:rPr>
          <w:rFonts w:hint="eastAsia"/>
          <w:sz w:val="24"/>
        </w:rPr>
        <w:t>)</w:t>
      </w:r>
      <w:r w:rsidRPr="00051434">
        <w:rPr>
          <w:rFonts w:hint="eastAsia"/>
          <w:sz w:val="24"/>
        </w:rPr>
        <w:t>單一選區相對多數決制</w:t>
      </w:r>
    </w:p>
    <w:p w:rsidR="00BB340A" w:rsidRPr="00051434" w:rsidRDefault="008A77E0" w:rsidP="00BB340A">
      <w:pPr>
        <w:pStyle w:val="08-"/>
        <w:numPr>
          <w:ilvl w:val="0"/>
          <w:numId w:val="13"/>
        </w:numPr>
        <w:tabs>
          <w:tab w:val="clear" w:pos="705"/>
        </w:tabs>
        <w:ind w:firstLineChars="0"/>
        <w:rPr>
          <w:sz w:val="24"/>
        </w:rPr>
      </w:pPr>
      <w:r w:rsidRPr="00051434">
        <w:rPr>
          <w:rFonts w:hint="eastAsia"/>
          <w:sz w:val="24"/>
        </w:rPr>
        <w:lastRenderedPageBreak/>
        <w:t>法國分別於</w:t>
      </w:r>
      <w:r w:rsidRPr="00051434">
        <w:rPr>
          <w:sz w:val="24"/>
        </w:rPr>
        <w:t>2017</w:t>
      </w:r>
      <w:r w:rsidRPr="00051434">
        <w:rPr>
          <w:rFonts w:hint="eastAsia"/>
          <w:sz w:val="24"/>
        </w:rPr>
        <w:t>年</w:t>
      </w:r>
      <w:r w:rsidRPr="00051434">
        <w:rPr>
          <w:sz w:val="24"/>
        </w:rPr>
        <w:t>4</w:t>
      </w:r>
      <w:r w:rsidRPr="00051434">
        <w:rPr>
          <w:rFonts w:hint="eastAsia"/>
          <w:sz w:val="24"/>
        </w:rPr>
        <w:t>月</w:t>
      </w:r>
      <w:r w:rsidRPr="00051434">
        <w:rPr>
          <w:sz w:val="24"/>
        </w:rPr>
        <w:t>23</w:t>
      </w:r>
      <w:r w:rsidRPr="00051434">
        <w:rPr>
          <w:rFonts w:hint="eastAsia"/>
          <w:sz w:val="24"/>
        </w:rPr>
        <w:t>日及</w:t>
      </w:r>
      <w:r w:rsidRPr="00051434">
        <w:rPr>
          <w:sz w:val="24"/>
        </w:rPr>
        <w:t>5</w:t>
      </w:r>
      <w:r w:rsidRPr="00051434">
        <w:rPr>
          <w:rFonts w:hint="eastAsia"/>
          <w:sz w:val="24"/>
        </w:rPr>
        <w:t>月</w:t>
      </w:r>
      <w:r w:rsidRPr="00051434">
        <w:rPr>
          <w:sz w:val="24"/>
        </w:rPr>
        <w:t>7</w:t>
      </w:r>
      <w:r w:rsidRPr="00051434">
        <w:rPr>
          <w:rFonts w:hint="eastAsia"/>
          <w:sz w:val="24"/>
        </w:rPr>
        <w:t>日舉行總統大選，由於得票率前二高的馬克宏（</w:t>
      </w:r>
      <w:r w:rsidRPr="00051434">
        <w:rPr>
          <w:sz w:val="24"/>
        </w:rPr>
        <w:t>Emmanuel</w:t>
      </w:r>
      <w:r w:rsidRPr="00051434">
        <w:rPr>
          <w:rFonts w:hint="eastAsia"/>
          <w:sz w:val="24"/>
        </w:rPr>
        <w:t xml:space="preserve"> </w:t>
      </w:r>
      <w:r w:rsidRPr="00051434">
        <w:rPr>
          <w:sz w:val="24"/>
        </w:rPr>
        <w:t>Macron</w:t>
      </w:r>
      <w:r w:rsidRPr="00051434">
        <w:rPr>
          <w:rFonts w:hint="eastAsia"/>
          <w:sz w:val="24"/>
        </w:rPr>
        <w:t>）與勒朋（</w:t>
      </w:r>
      <w:r w:rsidRPr="00051434">
        <w:rPr>
          <w:sz w:val="24"/>
        </w:rPr>
        <w:t>Marine</w:t>
      </w:r>
      <w:r w:rsidRPr="00051434">
        <w:rPr>
          <w:rFonts w:hint="eastAsia"/>
          <w:sz w:val="24"/>
        </w:rPr>
        <w:t xml:space="preserve"> </w:t>
      </w:r>
      <w:r w:rsidRPr="00051434">
        <w:rPr>
          <w:sz w:val="24"/>
        </w:rPr>
        <w:t>Le</w:t>
      </w:r>
      <w:r w:rsidRPr="00051434">
        <w:rPr>
          <w:rFonts w:hint="eastAsia"/>
          <w:sz w:val="24"/>
        </w:rPr>
        <w:t xml:space="preserve"> </w:t>
      </w:r>
      <w:r w:rsidRPr="00051434">
        <w:rPr>
          <w:sz w:val="24"/>
        </w:rPr>
        <w:t>Pen</w:t>
      </w:r>
      <w:r w:rsidRPr="00051434">
        <w:rPr>
          <w:rFonts w:hint="eastAsia"/>
          <w:sz w:val="24"/>
        </w:rPr>
        <w:t>）第一輪時僅分別獲得</w:t>
      </w:r>
      <w:r w:rsidRPr="00051434">
        <w:rPr>
          <w:sz w:val="24"/>
        </w:rPr>
        <w:t>24.01</w:t>
      </w:r>
      <w:r w:rsidRPr="00051434">
        <w:rPr>
          <w:rFonts w:hint="eastAsia"/>
          <w:sz w:val="24"/>
        </w:rPr>
        <w:t>％與</w:t>
      </w:r>
      <w:r w:rsidRPr="00051434">
        <w:rPr>
          <w:sz w:val="24"/>
        </w:rPr>
        <w:t>21.30</w:t>
      </w:r>
      <w:r w:rsidRPr="00051434">
        <w:rPr>
          <w:rFonts w:hint="eastAsia"/>
          <w:sz w:val="24"/>
        </w:rPr>
        <w:t>％的選票，即首輪無人獲得</w:t>
      </w:r>
      <w:r w:rsidRPr="00051434">
        <w:rPr>
          <w:sz w:val="24"/>
        </w:rPr>
        <w:t>50</w:t>
      </w:r>
      <w:r w:rsidRPr="00051434">
        <w:rPr>
          <w:rFonts w:hint="eastAsia"/>
          <w:sz w:val="24"/>
        </w:rPr>
        <w:t>％的選票，因此必須進行第二輪投票。第二輪投票結果由馬克宏以</w:t>
      </w:r>
      <w:r w:rsidRPr="00051434">
        <w:rPr>
          <w:sz w:val="24"/>
        </w:rPr>
        <w:t>66.1</w:t>
      </w:r>
      <w:r w:rsidRPr="00051434">
        <w:rPr>
          <w:rFonts w:hint="eastAsia"/>
          <w:sz w:val="24"/>
        </w:rPr>
        <w:t>％的得票率勝出（勒朋</w:t>
      </w:r>
      <w:r w:rsidRPr="00051434">
        <w:rPr>
          <w:sz w:val="24"/>
        </w:rPr>
        <w:t>33.9</w:t>
      </w:r>
      <w:r w:rsidRPr="00051434">
        <w:rPr>
          <w:rFonts w:hint="eastAsia"/>
          <w:sz w:val="24"/>
        </w:rPr>
        <w:t>％），成為第</w:t>
      </w:r>
      <w:r w:rsidRPr="00051434">
        <w:rPr>
          <w:sz w:val="24"/>
        </w:rPr>
        <w:t>25</w:t>
      </w:r>
      <w:r w:rsidRPr="00051434">
        <w:rPr>
          <w:rFonts w:hint="eastAsia"/>
          <w:sz w:val="24"/>
        </w:rPr>
        <w:t>任法國總統。有別於我國總統僅以最終得票數多寡決定當選者，凸顯我國總統選舉制度可能有何限制？</w:t>
      </w:r>
    </w:p>
    <w:p w:rsidR="00BB340A" w:rsidRPr="00051434" w:rsidRDefault="00BB340A" w:rsidP="00BB340A">
      <w:pPr>
        <w:pStyle w:val="08-"/>
        <w:tabs>
          <w:tab w:val="clear" w:pos="705"/>
        </w:tabs>
        <w:ind w:left="283" w:firstLineChars="0" w:firstLine="0"/>
        <w:rPr>
          <w:rFonts w:hint="eastAsia"/>
          <w:sz w:val="24"/>
        </w:rPr>
      </w:pPr>
      <w:r w:rsidRPr="00051434">
        <w:rPr>
          <w:rFonts w:hint="eastAsia"/>
          <w:sz w:val="24"/>
        </w:rPr>
        <w:t>(</w:t>
      </w:r>
      <w:r w:rsidRPr="00051434">
        <w:rPr>
          <w:sz w:val="24"/>
        </w:rPr>
        <w:t>A</w:t>
      </w:r>
      <w:r w:rsidRPr="00051434">
        <w:rPr>
          <w:rFonts w:hint="eastAsia"/>
          <w:sz w:val="24"/>
        </w:rPr>
        <w:t>)</w:t>
      </w:r>
      <w:r w:rsidRPr="00051434">
        <w:rPr>
          <w:rFonts w:hint="eastAsia"/>
          <w:sz w:val="24"/>
        </w:rPr>
        <w:t>舉行選舉費時與勞民傷財</w:t>
      </w:r>
      <w:r w:rsidRPr="00051434">
        <w:rPr>
          <w:rFonts w:hint="eastAsia"/>
          <w:sz w:val="24"/>
        </w:rPr>
        <w:tab/>
        <w:t>(</w:t>
      </w:r>
      <w:r w:rsidRPr="00051434">
        <w:rPr>
          <w:sz w:val="24"/>
        </w:rPr>
        <w:t>B</w:t>
      </w:r>
      <w:r w:rsidRPr="00051434">
        <w:rPr>
          <w:rFonts w:hint="eastAsia"/>
          <w:sz w:val="24"/>
        </w:rPr>
        <w:t>)</w:t>
      </w:r>
      <w:r w:rsidRPr="00051434">
        <w:rPr>
          <w:rFonts w:hint="eastAsia"/>
          <w:sz w:val="24"/>
        </w:rPr>
        <w:t>當選者的民意代表性不足</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對小黨而言較不利其競爭</w:t>
      </w:r>
      <w:r w:rsidRPr="00051434">
        <w:rPr>
          <w:rFonts w:hint="eastAsia"/>
          <w:sz w:val="24"/>
        </w:rPr>
        <w:tab/>
        <w:t>(</w:t>
      </w:r>
      <w:r w:rsidRPr="00051434">
        <w:rPr>
          <w:sz w:val="24"/>
        </w:rPr>
        <w:t>D</w:t>
      </w:r>
      <w:r w:rsidRPr="00051434">
        <w:rPr>
          <w:rFonts w:hint="eastAsia"/>
          <w:sz w:val="24"/>
        </w:rPr>
        <w:t>)</w:t>
      </w:r>
      <w:r w:rsidRPr="00051434">
        <w:rPr>
          <w:rFonts w:hint="eastAsia"/>
          <w:sz w:val="24"/>
        </w:rPr>
        <w:t>贏者全拿使社會歧見增加</w:t>
      </w:r>
    </w:p>
    <w:p w:rsidR="008A77E0" w:rsidRPr="00051434" w:rsidRDefault="008A77E0" w:rsidP="00D03992">
      <w:pPr>
        <w:pStyle w:val="08-"/>
        <w:numPr>
          <w:ilvl w:val="0"/>
          <w:numId w:val="13"/>
        </w:numPr>
        <w:tabs>
          <w:tab w:val="clear" w:pos="705"/>
        </w:tabs>
        <w:ind w:firstLineChars="0"/>
        <w:rPr>
          <w:sz w:val="24"/>
        </w:rPr>
      </w:pPr>
      <w:r w:rsidRPr="00051434">
        <w:rPr>
          <w:rFonts w:hint="eastAsia"/>
          <w:sz w:val="24"/>
        </w:rPr>
        <w:t>過去我國關於公職人員罷免的相關規定，被質疑是間接剝奪人民罷免權，因此</w:t>
      </w:r>
      <w:r w:rsidRPr="00051434">
        <w:rPr>
          <w:sz w:val="24"/>
        </w:rPr>
        <w:t>2016</w:t>
      </w:r>
      <w:r w:rsidRPr="00051434">
        <w:rPr>
          <w:rFonts w:hint="eastAsia"/>
          <w:sz w:val="24"/>
        </w:rPr>
        <w:t>年三讀修正《公職人員選舉罷免法》，除了刪除罷免活動不得宣傳之規定外，進一步下修罷免的提案、連署與通過門檻。近期更有直轄市市長與市議員接連因怠忽職守、言行脫序或背棄政治誠信等理由，遭罷免成功而去職。由此可見，罷免具有何意義？</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人民有權使背離民意之公職提前去職</w:t>
      </w:r>
      <w:r w:rsidRPr="00051434">
        <w:rPr>
          <w:rFonts w:hint="eastAsia"/>
          <w:sz w:val="24"/>
        </w:rPr>
        <w:tab/>
        <w:t>(</w:t>
      </w:r>
      <w:r w:rsidRPr="00051434">
        <w:rPr>
          <w:sz w:val="24"/>
        </w:rPr>
        <w:t>B</w:t>
      </w:r>
      <w:r w:rsidRPr="00051434">
        <w:rPr>
          <w:rFonts w:hint="eastAsia"/>
          <w:sz w:val="24"/>
        </w:rPr>
        <w:t>)</w:t>
      </w:r>
      <w:r w:rsidRPr="00051434">
        <w:rPr>
          <w:rFonts w:hint="eastAsia"/>
          <w:sz w:val="24"/>
        </w:rPr>
        <w:t>定期並積極舉行罷免有助落實參政權</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罷免是民主國家追究法律責任的機制</w:t>
      </w:r>
      <w:r w:rsidRPr="00051434">
        <w:rPr>
          <w:rFonts w:hint="eastAsia"/>
          <w:sz w:val="24"/>
        </w:rPr>
        <w:tab/>
        <w:t>(</w:t>
      </w:r>
      <w:r w:rsidRPr="00051434">
        <w:rPr>
          <w:sz w:val="24"/>
        </w:rPr>
        <w:t>D</w:t>
      </w:r>
      <w:r w:rsidRPr="00051434">
        <w:rPr>
          <w:rFonts w:hint="eastAsia"/>
          <w:sz w:val="24"/>
        </w:rPr>
        <w:t>)</w:t>
      </w:r>
      <w:r w:rsidRPr="00051434">
        <w:rPr>
          <w:rFonts w:hint="eastAsia"/>
          <w:sz w:val="24"/>
        </w:rPr>
        <w:t>罷免的正當性有賴嚴格的門檻與限制</w:t>
      </w:r>
    </w:p>
    <w:p w:rsidR="00BB340A" w:rsidRPr="00051434" w:rsidRDefault="008A77E0" w:rsidP="00BB340A">
      <w:pPr>
        <w:pStyle w:val="10-1"/>
        <w:ind w:left="1560" w:hanging="360"/>
        <w:rPr>
          <w:sz w:val="24"/>
        </w:rPr>
      </w:pPr>
      <w:r w:rsidRPr="00051434">
        <w:rPr>
          <w:rFonts w:hint="eastAsia"/>
          <w:sz w:val="24"/>
        </w:rPr>
        <w:tab/>
      </w:r>
      <w:r w:rsidRPr="00051434">
        <w:rPr>
          <w:sz w:val="24"/>
        </w:rPr>
        <w:tab/>
      </w:r>
    </w:p>
    <w:p w:rsidR="00BB340A" w:rsidRPr="00051434" w:rsidRDefault="008A77E0" w:rsidP="00BB340A">
      <w:pPr>
        <w:pStyle w:val="08-"/>
        <w:numPr>
          <w:ilvl w:val="0"/>
          <w:numId w:val="13"/>
        </w:numPr>
        <w:tabs>
          <w:tab w:val="clear" w:pos="705"/>
          <w:tab w:val="clear" w:pos="5540"/>
          <w:tab w:val="left" w:pos="5314"/>
        </w:tabs>
        <w:ind w:firstLineChars="0"/>
        <w:rPr>
          <w:sz w:val="24"/>
        </w:rPr>
      </w:pPr>
      <w:r w:rsidRPr="00051434">
        <w:rPr>
          <w:rFonts w:hint="eastAsia"/>
          <w:sz w:val="24"/>
        </w:rPr>
        <w:tab/>
      </w:r>
      <w:r w:rsidRPr="00051434">
        <w:rPr>
          <w:rFonts w:hint="eastAsia"/>
          <w:sz w:val="24"/>
        </w:rPr>
        <w:t>我國於</w:t>
      </w:r>
      <w:r w:rsidRPr="00051434">
        <w:rPr>
          <w:sz w:val="24"/>
        </w:rPr>
        <w:t>2018</w:t>
      </w:r>
      <w:r w:rsidRPr="00051434">
        <w:rPr>
          <w:rFonts w:hint="eastAsia"/>
          <w:sz w:val="24"/>
        </w:rPr>
        <w:t>年年底舉行地方公職人員選舉，並且同時舉行</w:t>
      </w:r>
      <w:r w:rsidRPr="00051434">
        <w:rPr>
          <w:sz w:val="24"/>
        </w:rPr>
        <w:t>10</w:t>
      </w:r>
      <w:r w:rsidRPr="00051434">
        <w:rPr>
          <w:rFonts w:hint="eastAsia"/>
          <w:sz w:val="24"/>
        </w:rPr>
        <w:t>案的全國性公投。其中以「婚姻平權法制化」、「性別平等與同志教育」等議題最受矚目，主要因為此議題本身即具高度社會爭議、朝野政黨亦未能有所共識，因此透過公投探詢民意。除了落實主權在民的精神外，也彰顯公投的何種作用？</w:t>
      </w:r>
      <w:r w:rsidRPr="00051434">
        <w:rPr>
          <w:sz w:val="24"/>
        </w:rPr>
        <w:tab/>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避免立法機關怠惰</w:t>
      </w:r>
      <w:r w:rsidRPr="00051434">
        <w:rPr>
          <w:rFonts w:hint="eastAsia"/>
          <w:sz w:val="24"/>
        </w:rPr>
        <w:tab/>
        <w:t>(</w:t>
      </w:r>
      <w:r w:rsidRPr="00051434">
        <w:rPr>
          <w:sz w:val="24"/>
        </w:rPr>
        <w:t>B</w:t>
      </w:r>
      <w:r w:rsidRPr="00051434">
        <w:rPr>
          <w:rFonts w:hint="eastAsia"/>
          <w:sz w:val="24"/>
        </w:rPr>
        <w:t>)</w:t>
      </w:r>
      <w:r w:rsidRPr="00051434">
        <w:rPr>
          <w:rFonts w:hint="eastAsia"/>
          <w:sz w:val="24"/>
        </w:rPr>
        <w:t>解決行政與立法衝突</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化解重大政策僵局</w:t>
      </w:r>
      <w:r w:rsidRPr="00051434">
        <w:rPr>
          <w:rFonts w:hint="eastAsia"/>
          <w:sz w:val="24"/>
        </w:rPr>
        <w:tab/>
        <w:t>(</w:t>
      </w:r>
      <w:r w:rsidRPr="00051434">
        <w:rPr>
          <w:sz w:val="24"/>
        </w:rPr>
        <w:t>D</w:t>
      </w:r>
      <w:r w:rsidRPr="00051434">
        <w:rPr>
          <w:rFonts w:hint="eastAsia"/>
          <w:sz w:val="24"/>
        </w:rPr>
        <w:t>)</w:t>
      </w:r>
      <w:r w:rsidRPr="00051434">
        <w:rPr>
          <w:rFonts w:hint="eastAsia"/>
          <w:sz w:val="24"/>
        </w:rPr>
        <w:t>簡化人民分歧的意見</w:t>
      </w:r>
    </w:p>
    <w:p w:rsidR="00BB340A" w:rsidRPr="00051434" w:rsidRDefault="008A77E0" w:rsidP="00BB340A">
      <w:pPr>
        <w:pStyle w:val="08-"/>
        <w:numPr>
          <w:ilvl w:val="0"/>
          <w:numId w:val="13"/>
        </w:numPr>
        <w:tabs>
          <w:tab w:val="clear" w:pos="705"/>
          <w:tab w:val="clear" w:pos="5540"/>
          <w:tab w:val="left" w:pos="5314"/>
        </w:tabs>
        <w:ind w:firstLineChars="0"/>
        <w:rPr>
          <w:sz w:val="24"/>
        </w:rPr>
      </w:pPr>
      <w:r w:rsidRPr="00051434">
        <w:rPr>
          <w:rFonts w:hint="eastAsia"/>
          <w:sz w:val="24"/>
        </w:rPr>
        <w:t>由英國前首相卡麥隆（</w:t>
      </w:r>
      <w:r w:rsidRPr="00051434">
        <w:rPr>
          <w:sz w:val="24"/>
        </w:rPr>
        <w:t>David</w:t>
      </w:r>
      <w:r w:rsidRPr="00051434">
        <w:rPr>
          <w:rFonts w:hint="eastAsia"/>
          <w:sz w:val="24"/>
        </w:rPr>
        <w:t xml:space="preserve"> </w:t>
      </w:r>
      <w:r w:rsidRPr="00051434">
        <w:rPr>
          <w:sz w:val="24"/>
        </w:rPr>
        <w:t>Cameron</w:t>
      </w:r>
      <w:r w:rsidRPr="00051434">
        <w:rPr>
          <w:rFonts w:hint="eastAsia"/>
          <w:sz w:val="24"/>
        </w:rPr>
        <w:t>）提案的脫歐公投，自</w:t>
      </w:r>
      <w:r w:rsidRPr="00051434">
        <w:rPr>
          <w:sz w:val="24"/>
        </w:rPr>
        <w:t>2016</w:t>
      </w:r>
      <w:r w:rsidRPr="00051434">
        <w:rPr>
          <w:rFonts w:hint="eastAsia"/>
          <w:sz w:val="24"/>
        </w:rPr>
        <w:t>年</w:t>
      </w:r>
      <w:r w:rsidRPr="00051434">
        <w:rPr>
          <w:sz w:val="24"/>
        </w:rPr>
        <w:t>6</w:t>
      </w:r>
      <w:r w:rsidRPr="00051434">
        <w:rPr>
          <w:rFonts w:hint="eastAsia"/>
          <w:sz w:val="24"/>
        </w:rPr>
        <w:t>月舉行公民投票決議脫歐後，不論是國會內朝野政黨或者社會輿論民意，仍然延續著公投前的紛擾，甚至出現再次公投的呼聲。時代雜誌（</w:t>
      </w:r>
      <w:r w:rsidRPr="00051434">
        <w:rPr>
          <w:sz w:val="24"/>
        </w:rPr>
        <w:t>TIME</w:t>
      </w:r>
      <w:r w:rsidRPr="00051434">
        <w:rPr>
          <w:rFonts w:hint="eastAsia"/>
          <w:sz w:val="24"/>
        </w:rPr>
        <w:t>）在一篇評論中指出，脫歐公投給英國人最大的震撼是：「原來我們並不了解自己的同胞」。時代雜誌（</w:t>
      </w:r>
      <w:r w:rsidRPr="00051434">
        <w:rPr>
          <w:sz w:val="24"/>
        </w:rPr>
        <w:t>TIME</w:t>
      </w:r>
      <w:r w:rsidRPr="00051434">
        <w:rPr>
          <w:rFonts w:hint="eastAsia"/>
          <w:sz w:val="24"/>
        </w:rPr>
        <w:t>）的評論凸顯出公投制度的何種問題？</w:t>
      </w:r>
      <w:r w:rsidR="00051434" w:rsidRPr="00051434">
        <w:rPr>
          <w:rFonts w:hint="eastAsia"/>
          <w:sz w:val="24"/>
        </w:rPr>
        <w:t xml:space="preserve"> </w:t>
      </w:r>
      <w:r w:rsidRPr="00051434">
        <w:rPr>
          <w:rFonts w:hint="eastAsia"/>
          <w:sz w:val="24"/>
        </w:rPr>
        <w:t>(</w:t>
      </w:r>
      <w:r w:rsidRPr="00051434">
        <w:rPr>
          <w:sz w:val="24"/>
        </w:rPr>
        <w:t>A</w:t>
      </w:r>
      <w:r w:rsidRPr="00051434">
        <w:rPr>
          <w:rFonts w:hint="eastAsia"/>
          <w:sz w:val="24"/>
        </w:rPr>
        <w:t>)</w:t>
      </w:r>
      <w:r w:rsidRPr="00051434">
        <w:rPr>
          <w:rFonts w:hint="eastAsia"/>
          <w:sz w:val="24"/>
        </w:rPr>
        <w:t>造成政府機關逃避決策責任</w:t>
      </w:r>
      <w:r w:rsidRPr="00051434">
        <w:rPr>
          <w:rFonts w:hint="eastAsia"/>
          <w:sz w:val="24"/>
        </w:rPr>
        <w:tab/>
        <w:t>(</w:t>
      </w:r>
      <w:r w:rsidRPr="00051434">
        <w:rPr>
          <w:sz w:val="24"/>
        </w:rPr>
        <w:t>B</w:t>
      </w:r>
      <w:r w:rsidRPr="00051434">
        <w:rPr>
          <w:rFonts w:hint="eastAsia"/>
          <w:sz w:val="24"/>
        </w:rPr>
        <w:t>)</w:t>
      </w:r>
      <w:r w:rsidRPr="00051434">
        <w:rPr>
          <w:rFonts w:hint="eastAsia"/>
          <w:sz w:val="24"/>
        </w:rPr>
        <w:t>必須遵守多數決的投票結果</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加深不同立場間的分歧對立</w:t>
      </w:r>
      <w:r w:rsidRPr="00051434">
        <w:rPr>
          <w:rFonts w:hint="eastAsia"/>
          <w:sz w:val="24"/>
        </w:rPr>
        <w:tab/>
        <w:t>(</w:t>
      </w:r>
      <w:r w:rsidRPr="00051434">
        <w:rPr>
          <w:sz w:val="24"/>
        </w:rPr>
        <w:t>D</w:t>
      </w:r>
      <w:r w:rsidRPr="00051434">
        <w:rPr>
          <w:rFonts w:hint="eastAsia"/>
          <w:sz w:val="24"/>
        </w:rPr>
        <w:t>)</w:t>
      </w:r>
      <w:r w:rsidRPr="00051434">
        <w:rPr>
          <w:rFonts w:hint="eastAsia"/>
          <w:sz w:val="24"/>
        </w:rPr>
        <w:t>不同立場間欠缺溝通與理解</w:t>
      </w:r>
    </w:p>
    <w:p w:rsidR="008A77E0" w:rsidRPr="00051434" w:rsidRDefault="008A77E0" w:rsidP="00BB340A">
      <w:pPr>
        <w:pStyle w:val="08-"/>
        <w:numPr>
          <w:ilvl w:val="0"/>
          <w:numId w:val="13"/>
        </w:numPr>
        <w:tabs>
          <w:tab w:val="clear" w:pos="705"/>
          <w:tab w:val="clear" w:pos="5540"/>
          <w:tab w:val="left" w:pos="5314"/>
        </w:tabs>
        <w:ind w:firstLineChars="0"/>
        <w:rPr>
          <w:sz w:val="24"/>
        </w:rPr>
      </w:pPr>
      <w:r w:rsidRPr="00051434">
        <w:rPr>
          <w:rFonts w:hint="eastAsia"/>
          <w:sz w:val="24"/>
        </w:rPr>
        <w:t>以下分別為立法院、總統及民眾曾善良向中央選舉委員會提出的</w:t>
      </w:r>
      <w:r w:rsidRPr="00051434">
        <w:rPr>
          <w:sz w:val="24"/>
        </w:rPr>
        <w:t>3</w:t>
      </w:r>
      <w:r w:rsidRPr="00051434">
        <w:rPr>
          <w:rFonts w:hint="eastAsia"/>
          <w:sz w:val="24"/>
        </w:rPr>
        <w:t>個全國性公投的提案，提案人及其議題如下所示。已知最近一次總統、副總統選舉選舉人總數為</w:t>
      </w:r>
      <w:r w:rsidRPr="00051434">
        <w:rPr>
          <w:sz w:val="24"/>
        </w:rPr>
        <w:t>2,000</w:t>
      </w:r>
      <w:r w:rsidRPr="00051434">
        <w:rPr>
          <w:rFonts w:hint="eastAsia"/>
          <w:sz w:val="24"/>
        </w:rPr>
        <w:t>萬人，本次投票權人數亦為</w:t>
      </w:r>
      <w:r w:rsidRPr="00051434">
        <w:rPr>
          <w:sz w:val="24"/>
        </w:rPr>
        <w:t>2,000</w:t>
      </w:r>
      <w:r w:rsidRPr="00051434">
        <w:rPr>
          <w:rFonts w:hint="eastAsia"/>
          <w:sz w:val="24"/>
        </w:rPr>
        <w:t>萬人。其中「丙案」共有</w:t>
      </w:r>
      <w:r w:rsidRPr="00051434">
        <w:rPr>
          <w:sz w:val="24"/>
        </w:rPr>
        <w:t>35</w:t>
      </w:r>
      <w:r w:rsidRPr="00051434">
        <w:rPr>
          <w:rFonts w:hint="eastAsia"/>
          <w:sz w:val="24"/>
        </w:rPr>
        <w:t>萬人連署、投票率</w:t>
      </w:r>
      <w:r w:rsidRPr="00051434">
        <w:rPr>
          <w:sz w:val="24"/>
        </w:rPr>
        <w:t>49</w:t>
      </w:r>
      <w:r w:rsidRPr="00051434">
        <w:rPr>
          <w:rFonts w:hint="eastAsia"/>
          <w:sz w:val="24"/>
        </w:rPr>
        <w:t>％、有效同意票及不同意票分別為</w:t>
      </w:r>
      <w:r w:rsidRPr="00051434">
        <w:rPr>
          <w:sz w:val="24"/>
        </w:rPr>
        <w:t>1,000</w:t>
      </w:r>
      <w:r w:rsidRPr="00051434">
        <w:rPr>
          <w:rFonts w:hint="eastAsia"/>
          <w:sz w:val="24"/>
        </w:rPr>
        <w:t>萬票及</w:t>
      </w:r>
      <w:r w:rsidRPr="00051434">
        <w:rPr>
          <w:sz w:val="24"/>
        </w:rPr>
        <w:t>10</w:t>
      </w:r>
      <w:r w:rsidRPr="00051434">
        <w:rPr>
          <w:rFonts w:hint="eastAsia"/>
          <w:sz w:val="24"/>
        </w:rPr>
        <w:t>萬票。根據我國現行《公民投票法》之規定，下列敘述何者正確？</w:t>
      </w:r>
    </w:p>
    <w:tbl>
      <w:tblPr>
        <w:tblStyle w:val="a9"/>
        <w:tblW w:w="0" w:type="auto"/>
        <w:tblInd w:w="760" w:type="dxa"/>
        <w:tblLook w:val="04A0" w:firstRow="1" w:lastRow="0" w:firstColumn="1" w:lastColumn="0" w:noHBand="0" w:noVBand="1"/>
      </w:tblPr>
      <w:tblGrid>
        <w:gridCol w:w="907"/>
        <w:gridCol w:w="4651"/>
        <w:gridCol w:w="5794"/>
      </w:tblGrid>
      <w:tr w:rsidR="008A77E0" w:rsidRPr="00051434" w:rsidTr="00051434">
        <w:trPr>
          <w:trHeight w:val="202"/>
        </w:trPr>
        <w:tc>
          <w:tcPr>
            <w:tcW w:w="907" w:type="dxa"/>
            <w:tcMar>
              <w:top w:w="28" w:type="dxa"/>
              <w:bottom w:w="28" w:type="dxa"/>
            </w:tcMar>
            <w:vAlign w:val="center"/>
          </w:tcPr>
          <w:p w:rsidR="008A77E0" w:rsidRPr="00051434" w:rsidRDefault="008A77E0" w:rsidP="00B63B5C">
            <w:pPr>
              <w:pStyle w:val="y-"/>
              <w:rPr>
                <w:sz w:val="24"/>
                <w:szCs w:val="24"/>
              </w:rPr>
            </w:pPr>
            <w:r w:rsidRPr="00051434">
              <w:rPr>
                <w:rFonts w:hint="eastAsia"/>
                <w:sz w:val="24"/>
                <w:szCs w:val="24"/>
              </w:rPr>
              <w:t>案件</w:t>
            </w:r>
          </w:p>
        </w:tc>
        <w:tc>
          <w:tcPr>
            <w:tcW w:w="4651" w:type="dxa"/>
            <w:tcMar>
              <w:top w:w="28" w:type="dxa"/>
              <w:bottom w:w="28" w:type="dxa"/>
            </w:tcMar>
            <w:vAlign w:val="center"/>
          </w:tcPr>
          <w:p w:rsidR="008A77E0" w:rsidRPr="00051434" w:rsidRDefault="008A77E0" w:rsidP="00B63B5C">
            <w:pPr>
              <w:pStyle w:val="y-"/>
              <w:rPr>
                <w:sz w:val="24"/>
                <w:szCs w:val="24"/>
              </w:rPr>
            </w:pPr>
            <w:r w:rsidRPr="00051434">
              <w:rPr>
                <w:rFonts w:hint="eastAsia"/>
                <w:sz w:val="24"/>
                <w:szCs w:val="24"/>
              </w:rPr>
              <w:t>提案人</w:t>
            </w:r>
          </w:p>
        </w:tc>
        <w:tc>
          <w:tcPr>
            <w:tcW w:w="5794" w:type="dxa"/>
            <w:tcMar>
              <w:top w:w="28" w:type="dxa"/>
              <w:bottom w:w="28" w:type="dxa"/>
            </w:tcMar>
            <w:vAlign w:val="center"/>
          </w:tcPr>
          <w:p w:rsidR="008A77E0" w:rsidRPr="00051434" w:rsidRDefault="008A77E0" w:rsidP="00B63B5C">
            <w:pPr>
              <w:pStyle w:val="y-"/>
              <w:rPr>
                <w:sz w:val="24"/>
                <w:szCs w:val="24"/>
              </w:rPr>
            </w:pPr>
            <w:r w:rsidRPr="00051434">
              <w:rPr>
                <w:rFonts w:hint="eastAsia"/>
                <w:sz w:val="24"/>
                <w:szCs w:val="24"/>
              </w:rPr>
              <w:t>議題</w:t>
            </w:r>
          </w:p>
        </w:tc>
      </w:tr>
      <w:tr w:rsidR="008A77E0" w:rsidRPr="00051434" w:rsidTr="00051434">
        <w:trPr>
          <w:trHeight w:val="403"/>
        </w:trPr>
        <w:tc>
          <w:tcPr>
            <w:tcW w:w="907" w:type="dxa"/>
            <w:tcMar>
              <w:top w:w="28" w:type="dxa"/>
              <w:bottom w:w="28" w:type="dxa"/>
            </w:tcMar>
            <w:vAlign w:val="center"/>
          </w:tcPr>
          <w:p w:rsidR="008A77E0" w:rsidRPr="00051434" w:rsidRDefault="008A77E0" w:rsidP="00B63B5C">
            <w:pPr>
              <w:pStyle w:val="y-0"/>
              <w:rPr>
                <w:sz w:val="24"/>
              </w:rPr>
            </w:pPr>
            <w:r w:rsidRPr="00051434">
              <w:rPr>
                <w:rFonts w:hint="eastAsia"/>
                <w:sz w:val="24"/>
              </w:rPr>
              <w:t>甲</w:t>
            </w:r>
          </w:p>
        </w:tc>
        <w:tc>
          <w:tcPr>
            <w:tcW w:w="4651" w:type="dxa"/>
            <w:tcMar>
              <w:top w:w="28" w:type="dxa"/>
              <w:bottom w:w="28" w:type="dxa"/>
            </w:tcMar>
            <w:vAlign w:val="center"/>
          </w:tcPr>
          <w:p w:rsidR="008A77E0" w:rsidRPr="00051434" w:rsidRDefault="008A77E0" w:rsidP="00B63B5C">
            <w:pPr>
              <w:pStyle w:val="y-1"/>
              <w:rPr>
                <w:sz w:val="24"/>
              </w:rPr>
            </w:pPr>
            <w:r w:rsidRPr="00051434">
              <w:rPr>
                <w:rFonts w:hint="eastAsia"/>
                <w:sz w:val="24"/>
              </w:rPr>
              <w:t>立法院</w:t>
            </w:r>
          </w:p>
        </w:tc>
        <w:tc>
          <w:tcPr>
            <w:tcW w:w="5794" w:type="dxa"/>
            <w:tcMar>
              <w:top w:w="28" w:type="dxa"/>
              <w:bottom w:w="28" w:type="dxa"/>
            </w:tcMar>
            <w:vAlign w:val="center"/>
          </w:tcPr>
          <w:p w:rsidR="008A77E0" w:rsidRPr="00051434" w:rsidRDefault="008A77E0" w:rsidP="00B63B5C">
            <w:pPr>
              <w:pStyle w:val="y-1"/>
              <w:rPr>
                <w:sz w:val="24"/>
              </w:rPr>
            </w:pPr>
            <w:r w:rsidRPr="00051434">
              <w:rPr>
                <w:rFonts w:hint="eastAsia"/>
                <w:sz w:val="24"/>
              </w:rPr>
              <w:t>你是否同意撤換現任行政院╳╳部部長？</w:t>
            </w:r>
          </w:p>
        </w:tc>
      </w:tr>
      <w:tr w:rsidR="008A77E0" w:rsidRPr="00051434" w:rsidTr="00051434">
        <w:trPr>
          <w:trHeight w:val="415"/>
        </w:trPr>
        <w:tc>
          <w:tcPr>
            <w:tcW w:w="907" w:type="dxa"/>
            <w:tcMar>
              <w:top w:w="28" w:type="dxa"/>
              <w:bottom w:w="28" w:type="dxa"/>
            </w:tcMar>
            <w:vAlign w:val="center"/>
          </w:tcPr>
          <w:p w:rsidR="008A77E0" w:rsidRPr="00051434" w:rsidRDefault="008A77E0" w:rsidP="00B63B5C">
            <w:pPr>
              <w:pStyle w:val="y-0"/>
              <w:rPr>
                <w:sz w:val="24"/>
              </w:rPr>
            </w:pPr>
            <w:r w:rsidRPr="00051434">
              <w:rPr>
                <w:rFonts w:hint="eastAsia"/>
                <w:sz w:val="24"/>
              </w:rPr>
              <w:t>乙</w:t>
            </w:r>
          </w:p>
        </w:tc>
        <w:tc>
          <w:tcPr>
            <w:tcW w:w="4651" w:type="dxa"/>
            <w:tcMar>
              <w:top w:w="28" w:type="dxa"/>
              <w:bottom w:w="28" w:type="dxa"/>
            </w:tcMar>
            <w:vAlign w:val="center"/>
          </w:tcPr>
          <w:p w:rsidR="008A77E0" w:rsidRPr="00051434" w:rsidRDefault="008A77E0" w:rsidP="00B63B5C">
            <w:pPr>
              <w:pStyle w:val="y-1"/>
              <w:rPr>
                <w:sz w:val="24"/>
              </w:rPr>
            </w:pPr>
            <w:r w:rsidRPr="00051434">
              <w:rPr>
                <w:rFonts w:hint="eastAsia"/>
                <w:sz w:val="24"/>
              </w:rPr>
              <w:t>總統</w:t>
            </w:r>
          </w:p>
        </w:tc>
        <w:tc>
          <w:tcPr>
            <w:tcW w:w="5794" w:type="dxa"/>
            <w:tcMar>
              <w:top w:w="28" w:type="dxa"/>
              <w:bottom w:w="28" w:type="dxa"/>
            </w:tcMar>
            <w:vAlign w:val="center"/>
          </w:tcPr>
          <w:p w:rsidR="008A77E0" w:rsidRPr="00051434" w:rsidRDefault="008A77E0" w:rsidP="00B63B5C">
            <w:pPr>
              <w:pStyle w:val="y-1"/>
              <w:rPr>
                <w:sz w:val="24"/>
              </w:rPr>
            </w:pPr>
            <w:r w:rsidRPr="00051434">
              <w:rPr>
                <w:rFonts w:hint="eastAsia"/>
                <w:sz w:val="24"/>
              </w:rPr>
              <w:t>你是否同意全國高中職學生每週上學</w:t>
            </w:r>
            <w:r w:rsidRPr="00051434">
              <w:rPr>
                <w:sz w:val="24"/>
              </w:rPr>
              <w:t>2</w:t>
            </w:r>
            <w:r w:rsidRPr="00051434">
              <w:rPr>
                <w:rFonts w:hint="eastAsia"/>
                <w:sz w:val="24"/>
              </w:rPr>
              <w:t>天、休息</w:t>
            </w:r>
            <w:r w:rsidRPr="00051434">
              <w:rPr>
                <w:sz w:val="24"/>
              </w:rPr>
              <w:t>5</w:t>
            </w:r>
            <w:r w:rsidRPr="00051434">
              <w:rPr>
                <w:rFonts w:hint="eastAsia"/>
                <w:sz w:val="24"/>
              </w:rPr>
              <w:t>天？</w:t>
            </w:r>
          </w:p>
        </w:tc>
      </w:tr>
      <w:tr w:rsidR="008A77E0" w:rsidRPr="00051434" w:rsidTr="00051434">
        <w:trPr>
          <w:trHeight w:val="403"/>
        </w:trPr>
        <w:tc>
          <w:tcPr>
            <w:tcW w:w="907" w:type="dxa"/>
            <w:tcMar>
              <w:top w:w="28" w:type="dxa"/>
              <w:bottom w:w="28" w:type="dxa"/>
            </w:tcMar>
            <w:vAlign w:val="center"/>
          </w:tcPr>
          <w:p w:rsidR="008A77E0" w:rsidRPr="00051434" w:rsidRDefault="008A77E0" w:rsidP="00B63B5C">
            <w:pPr>
              <w:pStyle w:val="y-0"/>
              <w:rPr>
                <w:sz w:val="24"/>
              </w:rPr>
            </w:pPr>
            <w:r w:rsidRPr="00051434">
              <w:rPr>
                <w:rFonts w:hint="eastAsia"/>
                <w:sz w:val="24"/>
              </w:rPr>
              <w:t>丙</w:t>
            </w:r>
          </w:p>
        </w:tc>
        <w:tc>
          <w:tcPr>
            <w:tcW w:w="4651" w:type="dxa"/>
            <w:tcMar>
              <w:top w:w="28" w:type="dxa"/>
              <w:bottom w:w="28" w:type="dxa"/>
            </w:tcMar>
            <w:vAlign w:val="center"/>
          </w:tcPr>
          <w:p w:rsidR="008A77E0" w:rsidRPr="00051434" w:rsidRDefault="008A77E0" w:rsidP="00B63B5C">
            <w:pPr>
              <w:pStyle w:val="y-1"/>
              <w:rPr>
                <w:sz w:val="24"/>
              </w:rPr>
            </w:pPr>
            <w:r w:rsidRPr="00051434">
              <w:rPr>
                <w:rFonts w:hint="eastAsia"/>
                <w:sz w:val="24"/>
              </w:rPr>
              <w:t>年滿</w:t>
            </w:r>
            <w:r w:rsidRPr="00051434">
              <w:rPr>
                <w:sz w:val="24"/>
              </w:rPr>
              <w:t>18</w:t>
            </w:r>
            <w:r w:rsidRPr="00051434">
              <w:rPr>
                <w:rFonts w:hint="eastAsia"/>
                <w:sz w:val="24"/>
              </w:rPr>
              <w:t>歲、未受監護宣告，且已在臺設籍</w:t>
            </w:r>
            <w:r w:rsidRPr="00051434">
              <w:rPr>
                <w:sz w:val="24"/>
              </w:rPr>
              <w:t>18</w:t>
            </w:r>
            <w:r w:rsidRPr="00051434">
              <w:rPr>
                <w:rFonts w:hint="eastAsia"/>
                <w:sz w:val="24"/>
              </w:rPr>
              <w:t>年的民眾曾善良</w:t>
            </w:r>
          </w:p>
        </w:tc>
        <w:tc>
          <w:tcPr>
            <w:tcW w:w="5794" w:type="dxa"/>
            <w:tcMar>
              <w:top w:w="28" w:type="dxa"/>
              <w:bottom w:w="28" w:type="dxa"/>
            </w:tcMar>
            <w:vAlign w:val="center"/>
          </w:tcPr>
          <w:p w:rsidR="008A77E0" w:rsidRPr="00051434" w:rsidRDefault="008A77E0" w:rsidP="00B63B5C">
            <w:pPr>
              <w:pStyle w:val="y-1"/>
              <w:rPr>
                <w:sz w:val="24"/>
              </w:rPr>
            </w:pPr>
            <w:r w:rsidRPr="00051434">
              <w:rPr>
                <w:rFonts w:hint="eastAsia"/>
                <w:sz w:val="24"/>
              </w:rPr>
              <w:t>你是否同意未滿</w:t>
            </w:r>
            <w:r w:rsidRPr="00051434">
              <w:rPr>
                <w:sz w:val="24"/>
              </w:rPr>
              <w:t>18</w:t>
            </w:r>
            <w:r w:rsidRPr="00051434">
              <w:rPr>
                <w:rFonts w:hint="eastAsia"/>
                <w:sz w:val="24"/>
              </w:rPr>
              <w:t>歲的中、小學學生在校禁用手機等</w:t>
            </w:r>
            <w:r w:rsidRPr="00051434">
              <w:rPr>
                <w:sz w:val="24"/>
              </w:rPr>
              <w:t>3C</w:t>
            </w:r>
            <w:r w:rsidRPr="00051434">
              <w:rPr>
                <w:rFonts w:hint="eastAsia"/>
                <w:sz w:val="24"/>
              </w:rPr>
              <w:t>產品？</w:t>
            </w:r>
          </w:p>
        </w:tc>
      </w:tr>
    </w:tbl>
    <w:p w:rsidR="008A77E0" w:rsidRPr="00051434" w:rsidRDefault="008A77E0" w:rsidP="00051434">
      <w:pPr>
        <w:pStyle w:val="08-"/>
        <w:spacing w:beforeLines="15" w:before="54"/>
        <w:ind w:leftChars="500" w:left="1200" w:firstLineChars="0" w:firstLine="0"/>
        <w:rPr>
          <w:sz w:val="24"/>
        </w:rPr>
      </w:pPr>
      <w:r w:rsidRPr="00051434">
        <w:rPr>
          <w:rFonts w:hint="eastAsia"/>
          <w:sz w:val="24"/>
        </w:rPr>
        <w:t>(</w:t>
      </w:r>
      <w:r w:rsidRPr="00051434">
        <w:rPr>
          <w:sz w:val="24"/>
        </w:rPr>
        <w:t>A</w:t>
      </w:r>
      <w:r w:rsidRPr="00051434">
        <w:rPr>
          <w:rFonts w:hint="eastAsia"/>
          <w:sz w:val="24"/>
        </w:rPr>
        <w:t>)</w:t>
      </w:r>
      <w:r w:rsidRPr="00051434">
        <w:rPr>
          <w:rFonts w:hint="eastAsia"/>
          <w:sz w:val="24"/>
        </w:rPr>
        <w:t>三案提案後皆應達法定連署門檻始得成案</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就提案的規定而言，僅乙、丙兩案得提案</w:t>
      </w:r>
    </w:p>
    <w:p w:rsidR="00BB340A" w:rsidRPr="00051434" w:rsidRDefault="008A77E0" w:rsidP="00051434">
      <w:pPr>
        <w:pStyle w:val="08-"/>
        <w:ind w:leftChars="500" w:left="1200" w:firstLineChars="0" w:firstLine="0"/>
        <w:rPr>
          <w:rFonts w:hint="eastAsia"/>
          <w:sz w:val="24"/>
        </w:rPr>
      </w:pPr>
      <w:r w:rsidRPr="00051434">
        <w:rPr>
          <w:rFonts w:hint="eastAsia"/>
          <w:sz w:val="24"/>
        </w:rPr>
        <w:t>(</w:t>
      </w:r>
      <w:r w:rsidRPr="00051434">
        <w:rPr>
          <w:sz w:val="24"/>
        </w:rPr>
        <w:t>C</w:t>
      </w:r>
      <w:r w:rsidRPr="00051434">
        <w:rPr>
          <w:rFonts w:hint="eastAsia"/>
          <w:sz w:val="24"/>
        </w:rPr>
        <w:t>)</w:t>
      </w:r>
      <w:r w:rsidRPr="00051434">
        <w:rPr>
          <w:rFonts w:hint="eastAsia"/>
          <w:sz w:val="24"/>
        </w:rPr>
        <w:t>丙案成案並達通過門檻，政府應形成政策</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曾善良雖能提案，但未滿</w:t>
      </w:r>
      <w:r w:rsidRPr="00051434">
        <w:rPr>
          <w:sz w:val="24"/>
        </w:rPr>
        <w:t>20</w:t>
      </w:r>
      <w:r w:rsidRPr="00051434">
        <w:rPr>
          <w:rFonts w:hint="eastAsia"/>
          <w:sz w:val="24"/>
        </w:rPr>
        <w:t>歲無法投票</w:t>
      </w:r>
    </w:p>
    <w:p w:rsidR="00BB340A" w:rsidRPr="00051434" w:rsidRDefault="008A77E0" w:rsidP="00BB340A">
      <w:pPr>
        <w:pStyle w:val="08-"/>
        <w:numPr>
          <w:ilvl w:val="0"/>
          <w:numId w:val="13"/>
        </w:numPr>
        <w:tabs>
          <w:tab w:val="clear" w:pos="705"/>
          <w:tab w:val="clear" w:pos="5540"/>
          <w:tab w:val="left" w:pos="5314"/>
        </w:tabs>
        <w:ind w:firstLineChars="0"/>
        <w:rPr>
          <w:rStyle w:val="ad"/>
          <w:rFonts w:cstheme="minorBidi"/>
          <w:color w:val="auto"/>
          <w:sz w:val="24"/>
          <w:bdr w:val="none" w:sz="0" w:space="0" w:color="auto"/>
        </w:rPr>
      </w:pPr>
      <w:r w:rsidRPr="00051434">
        <w:rPr>
          <w:rFonts w:hint="eastAsia"/>
          <w:sz w:val="24"/>
        </w:rPr>
        <w:t>我國《憲法》第</w:t>
      </w:r>
      <w:r w:rsidRPr="00051434">
        <w:rPr>
          <w:sz w:val="24"/>
        </w:rPr>
        <w:t>14</w:t>
      </w:r>
      <w:r w:rsidRPr="00051434">
        <w:rPr>
          <w:rFonts w:hint="eastAsia"/>
          <w:sz w:val="24"/>
        </w:rPr>
        <w:t>條明文保障人民有集會結社之自由，加上我國社會的高度民主自由，人民常透過組織志願性團體及社會運動的方式，表達意見。下列關於此一參與社會的概念，何者正確？</w:t>
      </w:r>
      <w:r w:rsidRPr="00051434">
        <w:rPr>
          <w:sz w:val="24"/>
        </w:rPr>
        <w:tab/>
      </w:r>
    </w:p>
    <w:p w:rsidR="008A77E0" w:rsidRPr="00051434" w:rsidRDefault="008A77E0" w:rsidP="00BB340A">
      <w:pPr>
        <w:pStyle w:val="08-"/>
        <w:tabs>
          <w:tab w:val="clear" w:pos="705"/>
          <w:tab w:val="clear" w:pos="5540"/>
          <w:tab w:val="left" w:pos="5314"/>
        </w:tabs>
        <w:ind w:left="283" w:firstLineChars="0" w:firstLine="0"/>
        <w:rPr>
          <w:sz w:val="24"/>
        </w:rPr>
      </w:pPr>
      <w:r w:rsidRPr="00051434">
        <w:rPr>
          <w:rFonts w:hint="eastAsia"/>
          <w:sz w:val="24"/>
        </w:rPr>
        <w:t>(</w:t>
      </w:r>
      <w:r w:rsidRPr="00051434">
        <w:rPr>
          <w:sz w:val="24"/>
        </w:rPr>
        <w:t>A</w:t>
      </w:r>
      <w:r w:rsidRPr="00051434">
        <w:rPr>
          <w:rFonts w:hint="eastAsia"/>
          <w:sz w:val="24"/>
        </w:rPr>
        <w:t>)</w:t>
      </w:r>
      <w:r w:rsidRPr="00051434">
        <w:rPr>
          <w:rFonts w:hint="eastAsia"/>
          <w:sz w:val="24"/>
        </w:rPr>
        <w:t>基於特定政治立場與意識型態而成立</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透過政府立法規範、由上而下的運作</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採群眾運動或示威抗議才能有影響力</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可藉此方式影響政府政策或國會立法</w:t>
      </w:r>
    </w:p>
    <w:p w:rsidR="008A77E0" w:rsidRPr="00051434" w:rsidRDefault="00BB340A" w:rsidP="00BB340A">
      <w:pPr>
        <w:pStyle w:val="08-"/>
        <w:ind w:firstLineChars="0" w:firstLine="0"/>
        <w:rPr>
          <w:rFonts w:hint="eastAsia"/>
          <w:sz w:val="24"/>
        </w:rPr>
      </w:pPr>
      <w:r w:rsidRPr="00051434">
        <w:rPr>
          <w:rFonts w:hint="eastAsia"/>
          <w:sz w:val="24"/>
        </w:rPr>
        <w:t>二、題組題</w:t>
      </w:r>
    </w:p>
    <w:tbl>
      <w:tblPr>
        <w:tblStyle w:val="a9"/>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375"/>
      </w:tblGrid>
      <w:tr w:rsidR="008A77E0" w:rsidRPr="00051434" w:rsidTr="00BB340A">
        <w:trPr>
          <w:trHeight w:val="1647"/>
        </w:trPr>
        <w:tc>
          <w:tcPr>
            <w:tcW w:w="12375" w:type="dxa"/>
            <w:tcMar>
              <w:top w:w="142" w:type="dxa"/>
              <w:left w:w="170" w:type="dxa"/>
              <w:bottom w:w="113" w:type="dxa"/>
              <w:right w:w="170" w:type="dxa"/>
            </w:tcMar>
            <w:vAlign w:val="center"/>
          </w:tcPr>
          <w:p w:rsidR="008A77E0" w:rsidRPr="00051434" w:rsidRDefault="008A77E0" w:rsidP="00B63B5C">
            <w:pPr>
              <w:pStyle w:val="07-"/>
              <w:ind w:firstLineChars="200" w:firstLine="480"/>
              <w:rPr>
                <w:sz w:val="24"/>
              </w:rPr>
            </w:pPr>
            <w:r w:rsidRPr="00051434">
              <w:rPr>
                <w:rFonts w:hint="eastAsia"/>
                <w:sz w:val="24"/>
              </w:rPr>
              <w:t>我國</w:t>
            </w:r>
            <w:r w:rsidRPr="00051434">
              <w:rPr>
                <w:sz w:val="24"/>
              </w:rPr>
              <w:t>2018</w:t>
            </w:r>
            <w:r w:rsidRPr="00051434">
              <w:rPr>
                <w:rFonts w:hint="eastAsia"/>
                <w:sz w:val="24"/>
              </w:rPr>
              <w:t>年年底舉辦</w:t>
            </w:r>
            <w:r w:rsidRPr="00051434">
              <w:rPr>
                <w:sz w:val="24"/>
              </w:rPr>
              <w:t>10</w:t>
            </w:r>
            <w:r w:rsidRPr="00051434">
              <w:rPr>
                <w:rFonts w:hint="eastAsia"/>
                <w:sz w:val="24"/>
              </w:rPr>
              <w:t>案全國性公投，其中以「同性婚姻」議題的相關公投案最受矚目、亦最具爭議。在此之前，不同立場的社會團體即透過各種媒介宣傳其理念，或舉辦集會遊行活動表達訴求，以期獲得支持。</w:t>
            </w:r>
          </w:p>
          <w:p w:rsidR="008A77E0" w:rsidRPr="00051434" w:rsidRDefault="008A77E0" w:rsidP="00B63B5C">
            <w:pPr>
              <w:pStyle w:val="07-"/>
              <w:ind w:firstLineChars="200" w:firstLine="488"/>
              <w:rPr>
                <w:sz w:val="24"/>
              </w:rPr>
            </w:pPr>
            <w:r w:rsidRPr="00051434">
              <w:rPr>
                <w:rFonts w:hint="eastAsia"/>
                <w:spacing w:val="2"/>
                <w:sz w:val="24"/>
              </w:rPr>
              <w:t>根據公投結果（第</w:t>
            </w:r>
            <w:r w:rsidRPr="00051434">
              <w:rPr>
                <w:spacing w:val="2"/>
                <w:sz w:val="24"/>
              </w:rPr>
              <w:t>10</w:t>
            </w:r>
            <w:r w:rsidRPr="00051434">
              <w:rPr>
                <w:rFonts w:hint="eastAsia"/>
                <w:spacing w:val="2"/>
                <w:sz w:val="24"/>
              </w:rPr>
              <w:t>案及第</w:t>
            </w:r>
            <w:r w:rsidRPr="00051434">
              <w:rPr>
                <w:spacing w:val="2"/>
                <w:sz w:val="24"/>
              </w:rPr>
              <w:t>12</w:t>
            </w:r>
            <w:r w:rsidRPr="00051434">
              <w:rPr>
                <w:rFonts w:hint="eastAsia"/>
                <w:spacing w:val="2"/>
                <w:sz w:val="24"/>
              </w:rPr>
              <w:t>案，皆通過），政府因此不直接修改《民法》，而以其他立</w:t>
            </w:r>
            <w:r w:rsidRPr="00051434">
              <w:rPr>
                <w:rFonts w:hint="eastAsia"/>
                <w:sz w:val="24"/>
              </w:rPr>
              <w:t>法形式落實公投結果與《司法院釋字第</w:t>
            </w:r>
            <w:r w:rsidRPr="00051434">
              <w:rPr>
                <w:sz w:val="24"/>
              </w:rPr>
              <w:t>748</w:t>
            </w:r>
            <w:r w:rsidRPr="00051434">
              <w:rPr>
                <w:rFonts w:hint="eastAsia"/>
                <w:sz w:val="24"/>
              </w:rPr>
              <w:t>號解釋》之要求。然而，仍有團體出面反對通過「同婚專法」，質疑政府違背民意與公投結果。</w:t>
            </w:r>
          </w:p>
        </w:tc>
      </w:tr>
    </w:tbl>
    <w:p w:rsidR="008A77E0" w:rsidRPr="00051434" w:rsidRDefault="008A77E0" w:rsidP="00BB340A">
      <w:pPr>
        <w:pStyle w:val="08-"/>
        <w:numPr>
          <w:ilvl w:val="0"/>
          <w:numId w:val="13"/>
        </w:numPr>
        <w:tabs>
          <w:tab w:val="clear" w:pos="705"/>
          <w:tab w:val="clear" w:pos="1175"/>
          <w:tab w:val="clear" w:pos="5540"/>
          <w:tab w:val="left" w:pos="5314"/>
        </w:tabs>
        <w:ind w:firstLineChars="0"/>
        <w:rPr>
          <w:sz w:val="24"/>
        </w:rPr>
      </w:pPr>
      <w:r w:rsidRPr="00051434">
        <w:rPr>
          <w:rFonts w:hint="eastAsia"/>
          <w:sz w:val="24"/>
        </w:rPr>
        <w:t>在此議題上，相關社會團體發揮何種作用？</w:t>
      </w:r>
      <w:r w:rsidRPr="00051434">
        <w:rPr>
          <w:sz w:val="24"/>
        </w:rPr>
        <w:tab/>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促使政府由上而下制定法律</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迫使民眾改變其原有價值觀</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提供民眾非政治參與的管道</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藉由各種倡議手段影響民意</w:t>
      </w:r>
    </w:p>
    <w:p w:rsidR="008A77E0" w:rsidRPr="00051434" w:rsidRDefault="008A77E0" w:rsidP="00BB340A">
      <w:pPr>
        <w:pStyle w:val="08-"/>
        <w:numPr>
          <w:ilvl w:val="0"/>
          <w:numId w:val="13"/>
        </w:numPr>
        <w:tabs>
          <w:tab w:val="clear" w:pos="705"/>
          <w:tab w:val="clear" w:pos="1175"/>
        </w:tabs>
        <w:ind w:firstLineChars="0"/>
        <w:rPr>
          <w:sz w:val="24"/>
        </w:rPr>
      </w:pPr>
      <w:r w:rsidRPr="00051434">
        <w:rPr>
          <w:rStyle w:val="ac"/>
          <w:rFonts w:hint="eastAsia"/>
          <w:sz w:val="24"/>
        </w:rPr>
        <w:tab/>
      </w:r>
      <w:r w:rsidRPr="00051434">
        <w:rPr>
          <w:rFonts w:hint="eastAsia"/>
          <w:sz w:val="24"/>
        </w:rPr>
        <w:t>公投後反對專法團體的反應，凸顯出即使交付公投仍有何種困境？</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公投結果對政府不具拘束力</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未必能解決社會爭議與對立</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人民僅能間接參與公共事務</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公投投票率低不具有正當性</w:t>
      </w:r>
    </w:p>
    <w:p w:rsidR="00EF2CF1" w:rsidRPr="00051434" w:rsidRDefault="003E6A4F" w:rsidP="00EF2CF1">
      <w:pPr>
        <w:pStyle w:val="04-1"/>
        <w:ind w:firstLineChars="200" w:firstLine="480"/>
        <w:rPr>
          <w:sz w:val="24"/>
        </w:rPr>
      </w:pPr>
      <w:r w:rsidRPr="00051434">
        <w:rPr>
          <w:rFonts w:hint="eastAsia"/>
          <w:sz w:val="24"/>
        </w:rPr>
        <w:t xml:space="preserve">    </w:t>
      </w:r>
    </w:p>
    <w:p w:rsidR="00EF2CF1" w:rsidRPr="00051434" w:rsidRDefault="00EF2CF1" w:rsidP="00EF2CF1">
      <w:pPr>
        <w:pStyle w:val="04-1"/>
        <w:ind w:firstLineChars="200" w:firstLine="480"/>
        <w:rPr>
          <w:rFonts w:cs="Times New Roman"/>
          <w:kern w:val="0"/>
          <w:sz w:val="24"/>
        </w:rPr>
      </w:pPr>
      <w:r w:rsidRPr="00051434">
        <w:rPr>
          <mc:AlternateContent>
            <mc:Choice Requires="w16se">
              <w:rFonts w:cs="Times New Roman" w:hint="eastAsia"/>
            </mc:Choice>
            <mc:Fallback>
              <w:rFonts w:ascii="Segoe UI Emoji" w:eastAsia="Segoe UI Emoji" w:hAnsi="Segoe UI Emoji" w:cs="Segoe UI Emoji"/>
            </mc:Fallback>
          </mc:AlternateContent>
          <w:kern w:val="0"/>
          <w:sz w:val="24"/>
        </w:rPr>
        <w:lastRenderedPageBreak/>
        <mc:AlternateContent>
          <mc:Choice Requires="w16se">
            <w16se:symEx w16se:font="Segoe UI Emoji" w16se:char="25CF"/>
          </mc:Choice>
          <mc:Fallback>
            <w:t>●</w:t>
          </mc:Fallback>
        </mc:AlternateContent>
      </w:r>
      <w:r w:rsidRPr="00051434">
        <w:rPr>
          <w:rFonts w:cs="Times New Roman" w:hint="eastAsia"/>
          <w:kern w:val="0"/>
          <w:sz w:val="24"/>
        </w:rPr>
        <w:t>公投開票後見到不少網友表示，原來世代間對議題的認知差距已擴大如此。以平權公投為例，</w:t>
      </w:r>
      <w:r w:rsidRPr="00051434">
        <w:rPr>
          <w:rFonts w:cs="Times New Roman" w:hint="eastAsia"/>
          <w:kern w:val="0"/>
          <w:sz w:val="24"/>
        </w:rPr>
        <w:t xml:space="preserve">40 </w:t>
      </w:r>
      <w:r w:rsidRPr="00051434">
        <w:rPr>
          <w:rFonts w:cs="Times New Roman" w:hint="eastAsia"/>
          <w:kern w:val="0"/>
          <w:sz w:val="24"/>
        </w:rPr>
        <w:t>歲以上的公投權人有</w:t>
      </w:r>
      <w:r w:rsidRPr="00051434">
        <w:rPr>
          <w:rFonts w:cs="Times New Roman" w:hint="eastAsia"/>
          <w:kern w:val="0"/>
          <w:sz w:val="24"/>
        </w:rPr>
        <w:t xml:space="preserve"> 1,270 </w:t>
      </w:r>
      <w:r w:rsidRPr="00051434">
        <w:rPr>
          <w:rFonts w:cs="Times New Roman" w:hint="eastAsia"/>
          <w:kern w:val="0"/>
          <w:sz w:val="24"/>
        </w:rPr>
        <w:t>萬人，未滿</w:t>
      </w:r>
      <w:r w:rsidRPr="00051434">
        <w:rPr>
          <w:rFonts w:cs="Times New Roman" w:hint="eastAsia"/>
          <w:kern w:val="0"/>
          <w:sz w:val="24"/>
        </w:rPr>
        <w:t xml:space="preserve"> 40 </w:t>
      </w:r>
      <w:r w:rsidRPr="00051434">
        <w:rPr>
          <w:rFonts w:cs="Times New Roman" w:hint="eastAsia"/>
          <w:kern w:val="0"/>
          <w:sz w:val="24"/>
        </w:rPr>
        <w:t>歲的有</w:t>
      </w:r>
      <w:r w:rsidRPr="00051434">
        <w:rPr>
          <w:rFonts w:cs="Times New Roman" w:hint="eastAsia"/>
          <w:kern w:val="0"/>
          <w:sz w:val="24"/>
        </w:rPr>
        <w:t xml:space="preserve"> 748 </w:t>
      </w:r>
      <w:r w:rsidRPr="00051434">
        <w:rPr>
          <w:rFonts w:cs="Times New Roman" w:hint="eastAsia"/>
          <w:kern w:val="0"/>
          <w:sz w:val="24"/>
        </w:rPr>
        <w:t>萬人，再對比支持同志議題的年齡層分布，這個差距的原點就比較可理解了。</w:t>
      </w:r>
    </w:p>
    <w:p w:rsidR="00EF2CF1" w:rsidRPr="00051434" w:rsidRDefault="00EF2CF1" w:rsidP="00EF2CF1">
      <w:pPr>
        <w:pStyle w:val="04-1"/>
        <w:ind w:firstLineChars="200" w:firstLine="480"/>
        <w:rPr>
          <w:rFonts w:cs="Times New Roman"/>
          <w:kern w:val="0"/>
          <w:sz w:val="24"/>
        </w:rPr>
      </w:pPr>
      <w:r w:rsidRPr="00051434">
        <w:rPr>
          <w:rFonts w:cs="Times New Roman" w:hint="eastAsia"/>
          <w:kern w:val="0"/>
          <w:sz w:val="24"/>
        </w:rPr>
        <w:t>此外臉書近來的運算法，僅讓意見相近之人相親，還有</w:t>
      </w:r>
      <w:r w:rsidRPr="00051434">
        <w:rPr>
          <w:rFonts w:cs="Times New Roman" w:hint="eastAsia"/>
          <w:kern w:val="0"/>
          <w:sz w:val="24"/>
        </w:rPr>
        <w:t xml:space="preserve"> LINE </w:t>
      </w:r>
      <w:r w:rsidRPr="00051434">
        <w:rPr>
          <w:rFonts w:cs="Times New Roman" w:hint="eastAsia"/>
          <w:kern w:val="0"/>
          <w:sz w:val="24"/>
        </w:rPr>
        <w:t>群組封閉又密集的對話，更加深了不同年齡族群的意見隔閡，減少了非同溫層間的對話可能。溝通渠道上悄然形成的世代隔絕，正悄悄分化臺灣。</w:t>
      </w:r>
    </w:p>
    <w:p w:rsidR="00EF2CF1" w:rsidRPr="00051434" w:rsidRDefault="00EF2CF1" w:rsidP="00EF2CF1">
      <w:pPr>
        <w:pStyle w:val="04-1"/>
        <w:ind w:firstLineChars="200" w:firstLine="480"/>
        <w:rPr>
          <w:rFonts w:cs="Times New Roman"/>
          <w:kern w:val="0"/>
          <w:sz w:val="24"/>
        </w:rPr>
      </w:pPr>
      <w:r w:rsidRPr="00051434">
        <w:rPr>
          <w:rFonts w:cs="Times New Roman" w:hint="eastAsia"/>
          <w:kern w:val="0"/>
          <w:sz w:val="24"/>
        </w:rPr>
        <w:t>高齡化所形成的「銀色民主」（</w:t>
      </w:r>
      <w:r w:rsidRPr="00051434">
        <w:rPr>
          <w:rFonts w:cs="Times New Roman" w:hint="eastAsia"/>
          <w:kern w:val="0"/>
          <w:sz w:val="24"/>
        </w:rPr>
        <w:t>Silver Democracy</w:t>
      </w:r>
      <w:r w:rsidRPr="00051434">
        <w:rPr>
          <w:rFonts w:cs="Times New Roman" w:hint="eastAsia"/>
          <w:kern w:val="0"/>
          <w:sz w:val="24"/>
        </w:rPr>
        <w:t>），也令人開始對未來的政策形成，抱有難以周全的疑慮。「銀色民主」是指高齡化社會下，高齡人口的總票數，在</w:t>
      </w:r>
      <w:r w:rsidRPr="00051434">
        <w:rPr>
          <w:rFonts w:cs="Times New Roman" w:hint="eastAsia"/>
          <w:kern w:val="0"/>
          <w:sz w:val="24"/>
        </w:rPr>
        <w:t xml:space="preserve"> 1 </w:t>
      </w:r>
      <w:r w:rsidRPr="00051434">
        <w:rPr>
          <w:rFonts w:cs="Times New Roman" w:hint="eastAsia"/>
          <w:kern w:val="0"/>
          <w:sz w:val="24"/>
        </w:rPr>
        <w:t>人</w:t>
      </w:r>
      <w:r w:rsidRPr="00051434">
        <w:rPr>
          <w:rFonts w:cs="Times New Roman" w:hint="eastAsia"/>
          <w:kern w:val="0"/>
          <w:sz w:val="24"/>
        </w:rPr>
        <w:t xml:space="preserve"> 1 </w:t>
      </w:r>
      <w:r w:rsidRPr="00051434">
        <w:rPr>
          <w:rFonts w:cs="Times New Roman" w:hint="eastAsia"/>
          <w:kern w:val="0"/>
          <w:sz w:val="24"/>
        </w:rPr>
        <w:t>票的運作前提下，對政治運作有高度的影響力，以其人數上的優勢，維持或改變其所心儀或不滿的制度與政策，讓民主制度與多元面貌，換上單一高齡的雪銀圖像。</w:t>
      </w:r>
    </w:p>
    <w:p w:rsidR="00EF2CF1" w:rsidRPr="00051434" w:rsidRDefault="00EF2CF1" w:rsidP="00EF2CF1">
      <w:pPr>
        <w:pStyle w:val="04-1"/>
        <w:ind w:firstLineChars="200" w:firstLine="480"/>
        <w:rPr>
          <w:rFonts w:cs="Times New Roman"/>
          <w:kern w:val="0"/>
          <w:sz w:val="24"/>
        </w:rPr>
      </w:pPr>
      <w:r w:rsidRPr="00051434">
        <w:rPr>
          <w:rFonts w:cs="Times New Roman" w:hint="eastAsia"/>
          <w:kern w:val="0"/>
          <w:sz w:val="24"/>
        </w:rPr>
        <w:t>這樣衍生的影響何在？正因社會各方價值不一，透過折衝與協調，讓利益趨向最大化，才是民主制度的真諦。然而，民主制度卻在少子高齡化的發展下，階級之間的利害調整已高度傾向特定世代，讓民主體制響起變奏的序曲。</w:t>
      </w:r>
    </w:p>
    <w:p w:rsidR="00EF2CF1" w:rsidRPr="00051434" w:rsidRDefault="00EF2CF1" w:rsidP="00EF2CF1">
      <w:pPr>
        <w:pStyle w:val="04-1"/>
        <w:ind w:firstLineChars="200" w:firstLine="480"/>
        <w:rPr>
          <w:rFonts w:cs="Times New Roman"/>
          <w:kern w:val="0"/>
          <w:sz w:val="24"/>
        </w:rPr>
      </w:pPr>
      <w:r w:rsidRPr="00051434">
        <w:rPr>
          <w:rFonts w:cs="Times New Roman" w:hint="eastAsia"/>
          <w:kern w:val="0"/>
          <w:sz w:val="24"/>
        </w:rPr>
        <w:t>談及銀色民主絕對不是把長者參政與弊病畫上等號，只是邀請大家一同想想：當投票權人彼此間意見相左，卻囿於世代票數差距，還有溝通渠道無法正常交流，讓人口數具優勢的族群，或為捍衛自身價值不願溝通，以人數優勢凌駕議題討論，甚至讓青年世代增生被壓迫之感。放任如此對立，只會讓受迫方的壓力在檯面下迅速堆積。</w:t>
      </w:r>
    </w:p>
    <w:p w:rsidR="00EF2CF1" w:rsidRPr="00051434" w:rsidRDefault="00EF2CF1" w:rsidP="00BB340A">
      <w:pPr>
        <w:pStyle w:val="08-"/>
        <w:numPr>
          <w:ilvl w:val="0"/>
          <w:numId w:val="13"/>
        </w:numPr>
        <w:tabs>
          <w:tab w:val="clear" w:pos="705"/>
          <w:tab w:val="clear" w:pos="1175"/>
        </w:tabs>
        <w:ind w:firstLineChars="0"/>
        <w:rPr>
          <w:rFonts w:cs="Times New Roman"/>
          <w:color w:val="333333"/>
          <w:kern w:val="0"/>
          <w:sz w:val="24"/>
        </w:rPr>
      </w:pPr>
      <w:r w:rsidRPr="00051434">
        <w:rPr>
          <w:rFonts w:hint="eastAsia"/>
          <w:sz w:val="24"/>
        </w:rPr>
        <w:tab/>
      </w:r>
      <w:r w:rsidRPr="00051434">
        <w:rPr>
          <w:rFonts w:cs="Times New Roman" w:hint="eastAsia"/>
          <w:kern w:val="0"/>
          <w:sz w:val="24"/>
        </w:rPr>
        <w:t>「銀色民主」對公民政治參與的影響最可能是：</w:t>
      </w:r>
      <w:r w:rsidRPr="00051434">
        <w:rPr>
          <w:rFonts w:cs="Times New Roman"/>
          <w:kern w:val="0"/>
          <w:sz w:val="24"/>
        </w:rPr>
        <w:br/>
      </w:r>
      <w:r w:rsidRPr="00051434">
        <w:rPr>
          <w:rFonts w:cs="Times New Roman" w:hint="eastAsia"/>
          <w:kern w:val="0"/>
          <w:sz w:val="24"/>
        </w:rPr>
        <w:t>(A)</w:t>
      </w:r>
      <w:r w:rsidRPr="00051434">
        <w:rPr>
          <w:rFonts w:cs="Times New Roman" w:hint="eastAsia"/>
          <w:kern w:val="0"/>
          <w:sz w:val="24"/>
        </w:rPr>
        <w:t>高齡世代的政治功效意識將遭到削弱</w:t>
      </w:r>
      <w:r w:rsidR="00051434">
        <w:rPr>
          <w:rFonts w:cs="Times New Roman" w:hint="eastAsia"/>
          <w:kern w:val="0"/>
          <w:sz w:val="24"/>
        </w:rPr>
        <w:t xml:space="preserve">          </w:t>
      </w:r>
      <w:r w:rsidRPr="00051434">
        <w:rPr>
          <w:rFonts w:cs="Times New Roman" w:hint="eastAsia"/>
          <w:kern w:val="0"/>
          <w:sz w:val="24"/>
        </w:rPr>
        <w:t>(B)</w:t>
      </w:r>
      <w:r w:rsidRPr="00051434">
        <w:rPr>
          <w:rFonts w:cs="Times New Roman" w:hint="eastAsia"/>
          <w:kern w:val="0"/>
          <w:sz w:val="24"/>
        </w:rPr>
        <w:t>青年世代參與投票的成本會高於效益</w:t>
      </w:r>
      <w:r w:rsidRPr="00051434">
        <w:rPr>
          <w:rFonts w:cs="Times New Roman"/>
          <w:kern w:val="0"/>
          <w:sz w:val="24"/>
        </w:rPr>
        <w:br/>
      </w:r>
      <w:r w:rsidRPr="00051434">
        <w:rPr>
          <w:rFonts w:cs="Times New Roman" w:hint="eastAsia"/>
          <w:kern w:val="0"/>
          <w:sz w:val="24"/>
        </w:rPr>
        <w:t>(C)</w:t>
      </w:r>
      <w:r w:rsidRPr="00051434">
        <w:rPr>
          <w:rFonts w:cs="Times New Roman" w:hint="eastAsia"/>
          <w:kern w:val="0"/>
          <w:sz w:val="24"/>
        </w:rPr>
        <w:t>高齡世代政治參與的效益將因此降低</w:t>
      </w:r>
      <w:r w:rsidR="00051434">
        <w:rPr>
          <w:rFonts w:cs="Times New Roman" w:hint="eastAsia"/>
          <w:kern w:val="0"/>
          <w:sz w:val="24"/>
        </w:rPr>
        <w:t xml:space="preserve">          </w:t>
      </w:r>
      <w:r w:rsidRPr="00051434">
        <w:rPr>
          <w:rFonts w:cs="Times New Roman" w:hint="eastAsia"/>
          <w:kern w:val="0"/>
          <w:sz w:val="24"/>
        </w:rPr>
        <w:t>(D)</w:t>
      </w:r>
      <w:r w:rsidRPr="00051434">
        <w:rPr>
          <w:rFonts w:cs="Times New Roman" w:hint="eastAsia"/>
          <w:kern w:val="0"/>
          <w:sz w:val="24"/>
        </w:rPr>
        <w:t>青年世代政治參與的意願會比以前高</w:t>
      </w:r>
    </w:p>
    <w:p w:rsidR="00EF2CF1" w:rsidRPr="00051434" w:rsidRDefault="00EF2CF1" w:rsidP="00BB340A">
      <w:pPr>
        <w:pStyle w:val="08-"/>
        <w:numPr>
          <w:ilvl w:val="0"/>
          <w:numId w:val="13"/>
        </w:numPr>
        <w:tabs>
          <w:tab w:val="clear" w:pos="705"/>
          <w:tab w:val="clear" w:pos="1175"/>
        </w:tabs>
        <w:ind w:firstLineChars="0"/>
        <w:rPr>
          <w:sz w:val="24"/>
        </w:rPr>
      </w:pPr>
      <w:r w:rsidRPr="00051434">
        <w:rPr>
          <w:sz w:val="24"/>
        </w:rPr>
        <w:t>.</w:t>
      </w:r>
      <w:r w:rsidRPr="00051434">
        <w:rPr>
          <w:rFonts w:hint="eastAsia"/>
          <w:sz w:val="24"/>
        </w:rPr>
        <w:tab/>
      </w:r>
      <w:r w:rsidRPr="00051434">
        <w:rPr>
          <w:rFonts w:cs="Times New Roman" w:hint="eastAsia"/>
          <w:kern w:val="0"/>
          <w:sz w:val="24"/>
        </w:rPr>
        <w:t>上文是某位學生所蒐集的報告資料，請問他的結論應該會是：</w:t>
      </w:r>
      <w:r w:rsidRPr="00051434">
        <w:rPr>
          <w:rFonts w:cs="Times New Roman"/>
          <w:kern w:val="0"/>
          <w:sz w:val="24"/>
        </w:rPr>
        <w:br/>
      </w:r>
      <w:r w:rsidRPr="00051434">
        <w:rPr>
          <w:rFonts w:cs="Times New Roman" w:hint="eastAsia"/>
          <w:kern w:val="0"/>
          <w:sz w:val="24"/>
        </w:rPr>
        <w:t>(A)</w:t>
      </w:r>
      <w:r w:rsidRPr="00051434">
        <w:rPr>
          <w:rFonts w:cs="Times New Roman" w:hint="eastAsia"/>
          <w:kern w:val="0"/>
          <w:sz w:val="24"/>
        </w:rPr>
        <w:t>高齡世代參與政治的弊病叢生</w:t>
      </w:r>
      <w:r w:rsidR="00051434">
        <w:rPr>
          <w:rFonts w:cs="Times New Roman" w:hint="eastAsia"/>
          <w:kern w:val="0"/>
          <w:sz w:val="24"/>
        </w:rPr>
        <w:t xml:space="preserve">        </w:t>
      </w:r>
      <w:r w:rsidRPr="00051434">
        <w:rPr>
          <w:rFonts w:cs="Times New Roman" w:hint="eastAsia"/>
          <w:kern w:val="0"/>
          <w:sz w:val="24"/>
        </w:rPr>
        <w:t>(B)</w:t>
      </w:r>
      <w:r w:rsidRPr="00051434">
        <w:rPr>
          <w:rFonts w:cs="Times New Roman" w:hint="eastAsia"/>
          <w:kern w:val="0"/>
          <w:sz w:val="24"/>
        </w:rPr>
        <w:t>法規限制青年世代的政治參與</w:t>
      </w:r>
      <w:r w:rsidRPr="00051434">
        <w:rPr>
          <w:rFonts w:cs="Times New Roman"/>
          <w:kern w:val="0"/>
          <w:sz w:val="24"/>
        </w:rPr>
        <w:br/>
      </w:r>
      <w:r w:rsidRPr="00051434">
        <w:rPr>
          <w:rFonts w:cs="Times New Roman" w:hint="eastAsia"/>
          <w:kern w:val="0"/>
          <w:sz w:val="24"/>
        </w:rPr>
        <w:t>(C)</w:t>
      </w:r>
      <w:r w:rsidRPr="00051434">
        <w:rPr>
          <w:rFonts w:cs="Times New Roman" w:hint="eastAsia"/>
          <w:kern w:val="0"/>
          <w:sz w:val="24"/>
        </w:rPr>
        <w:t>欠缺討論協商的民主將遭反噬</w:t>
      </w:r>
      <w:r w:rsidR="00051434">
        <w:rPr>
          <w:rFonts w:cs="Times New Roman" w:hint="eastAsia"/>
          <w:kern w:val="0"/>
          <w:sz w:val="24"/>
        </w:rPr>
        <w:t xml:space="preserve">        </w:t>
      </w:r>
      <w:r w:rsidRPr="00051434">
        <w:rPr>
          <w:rFonts w:cs="Times New Roman" w:hint="eastAsia"/>
          <w:kern w:val="0"/>
          <w:sz w:val="24"/>
        </w:rPr>
        <w:t>(D)</w:t>
      </w:r>
      <w:r w:rsidRPr="00051434">
        <w:rPr>
          <w:rFonts w:cs="Times New Roman" w:hint="eastAsia"/>
          <w:kern w:val="0"/>
          <w:sz w:val="24"/>
        </w:rPr>
        <w:t>公民投票會造成世代價值對立</w:t>
      </w:r>
    </w:p>
    <w:p w:rsidR="00EF2CF1" w:rsidRPr="00051434" w:rsidRDefault="00EF2CF1" w:rsidP="00EF2CF1">
      <w:pPr>
        <w:pStyle w:val="08-"/>
        <w:ind w:left="1200" w:hanging="1200"/>
        <w:rPr>
          <w:rFonts w:hint="eastAsia"/>
          <w:sz w:val="24"/>
        </w:rPr>
      </w:pPr>
    </w:p>
    <w:tbl>
      <w:tblPr>
        <w:tblStyle w:val="a9"/>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255"/>
      </w:tblGrid>
      <w:tr w:rsidR="00EF2CF1" w:rsidRPr="00051434" w:rsidTr="00051434">
        <w:trPr>
          <w:trHeight w:val="4990"/>
        </w:trPr>
        <w:tc>
          <w:tcPr>
            <w:tcW w:w="12255" w:type="dxa"/>
            <w:tcMar>
              <w:top w:w="142" w:type="dxa"/>
              <w:left w:w="170" w:type="dxa"/>
              <w:bottom w:w="113" w:type="dxa"/>
              <w:right w:w="170" w:type="dxa"/>
            </w:tcMar>
            <w:vAlign w:val="center"/>
          </w:tcPr>
          <w:p w:rsidR="00EF2CF1" w:rsidRPr="00051434" w:rsidRDefault="00EF2CF1" w:rsidP="00B63B5C">
            <w:pPr>
              <w:pStyle w:val="07-"/>
              <w:ind w:firstLineChars="200" w:firstLine="480"/>
              <w:rPr>
                <w:sz w:val="24"/>
              </w:rPr>
            </w:pPr>
            <w:r w:rsidRPr="00051434">
              <w:rPr>
                <w:rFonts w:hint="eastAsia"/>
                <w:sz w:val="24"/>
              </w:rPr>
              <w:t>為因應我國民眾廣泛應用資訊設備及網路表達對時事及公共政策的看法，國家發展委員會參考美國白宮網站“</w:t>
            </w:r>
            <w:r w:rsidRPr="00051434">
              <w:rPr>
                <w:sz w:val="24"/>
              </w:rPr>
              <w:t>Wethe</w:t>
            </w:r>
            <w:r w:rsidRPr="00051434">
              <w:rPr>
                <w:rFonts w:hint="eastAsia"/>
                <w:sz w:val="24"/>
              </w:rPr>
              <w:t xml:space="preserve"> </w:t>
            </w:r>
            <w:r w:rsidRPr="00051434">
              <w:rPr>
                <w:sz w:val="24"/>
              </w:rPr>
              <w:t>People</w:t>
            </w:r>
            <w:r w:rsidRPr="00051434">
              <w:rPr>
                <w:rFonts w:hint="eastAsia"/>
                <w:sz w:val="24"/>
              </w:rPr>
              <w:t>”，於</w:t>
            </w:r>
            <w:r w:rsidRPr="00051434">
              <w:rPr>
                <w:sz w:val="24"/>
              </w:rPr>
              <w:t>2015</w:t>
            </w:r>
            <w:r w:rsidRPr="00051434">
              <w:rPr>
                <w:rFonts w:hint="eastAsia"/>
                <w:sz w:val="24"/>
              </w:rPr>
              <w:t>年建置「公共政策網路參與平臺」，作為全民參與公共事務的常設管道，並於成案後要求權責機關於規定時間內處理及回應。</w:t>
            </w:r>
          </w:p>
          <w:p w:rsidR="00EF2CF1" w:rsidRPr="00051434" w:rsidRDefault="00EF2CF1" w:rsidP="00B63B5C">
            <w:pPr>
              <w:pStyle w:val="07-"/>
              <w:ind w:firstLineChars="200" w:firstLine="480"/>
              <w:rPr>
                <w:sz w:val="24"/>
              </w:rPr>
            </w:pPr>
            <w:r w:rsidRPr="00051434">
              <w:rPr>
                <w:rFonts w:hint="eastAsia"/>
                <w:sz w:val="24"/>
              </w:rPr>
              <w:t>然而，有網友卻提案廢除此一平臺。不少附議者認為，事實上能成案而順利推動，或具有建設性的提案屈指可數，質疑此平臺並非政府傾聽民意之處，反而被當成民意背書的工具；再者，以「廢除各項公共運輸工具上博愛座之設置」此一提案為例，附議者的分布如圖所示（共</w:t>
            </w:r>
            <w:r w:rsidRPr="00051434">
              <w:rPr>
                <w:sz w:val="24"/>
              </w:rPr>
              <w:t>8,697</w:t>
            </w:r>
            <w:r w:rsidRPr="00051434">
              <w:rPr>
                <w:rFonts w:hint="eastAsia"/>
                <w:sz w:val="24"/>
              </w:rPr>
              <w:t>人附議），明顯集中在特定區域：</w:t>
            </w:r>
          </w:p>
          <w:p w:rsidR="00EF2CF1" w:rsidRPr="00051434" w:rsidRDefault="00EF2CF1" w:rsidP="00B63B5C">
            <w:pPr>
              <w:pStyle w:val="07-"/>
              <w:jc w:val="center"/>
              <w:rPr>
                <w:sz w:val="24"/>
              </w:rPr>
            </w:pPr>
            <w:r w:rsidRPr="00051434">
              <w:rPr>
                <w:rFonts w:hint="eastAsia"/>
                <w:sz w:val="24"/>
              </w:rPr>
              <w:t>「廢除各項公共運輸工具上博愛座之設置」附議者居住地統計</w:t>
            </w:r>
          </w:p>
          <w:p w:rsidR="00EF2CF1" w:rsidRPr="00051434" w:rsidRDefault="00EF2CF1" w:rsidP="00B63B5C">
            <w:pPr>
              <w:pStyle w:val="07-"/>
              <w:jc w:val="center"/>
              <w:rPr>
                <w:sz w:val="24"/>
              </w:rPr>
            </w:pPr>
            <w:r w:rsidRPr="00051434">
              <w:rPr>
                <w:noProof/>
                <w:sz w:val="24"/>
              </w:rPr>
              <w:drawing>
                <wp:inline distT="0" distB="0" distL="0" distR="0" wp14:anchorId="18905357" wp14:editId="73D9ECFF">
                  <wp:extent cx="5019480" cy="1896840"/>
                  <wp:effectExtent l="0" t="0" r="0" b="8255"/>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9480" cy="1896840"/>
                          </a:xfrm>
                          <a:prstGeom prst="rect">
                            <a:avLst/>
                          </a:prstGeom>
                        </pic:spPr>
                      </pic:pic>
                    </a:graphicData>
                  </a:graphic>
                </wp:inline>
              </w:drawing>
            </w:r>
          </w:p>
          <w:p w:rsidR="00EF2CF1" w:rsidRPr="00051434" w:rsidRDefault="00EF2CF1" w:rsidP="00B63B5C">
            <w:pPr>
              <w:pStyle w:val="07-"/>
              <w:ind w:firstLineChars="675" w:firstLine="1620"/>
              <w:rPr>
                <w:rStyle w:val="ae"/>
                <w:sz w:val="24"/>
              </w:rPr>
            </w:pPr>
            <w:r w:rsidRPr="00051434">
              <w:rPr>
                <w:rStyle w:val="ae"/>
                <w:rFonts w:cs="Times New Roman"/>
                <w:sz w:val="24"/>
              </w:rPr>
              <w:t>→</w:t>
            </w:r>
            <w:r w:rsidRPr="00051434">
              <w:rPr>
                <w:rStyle w:val="ae"/>
                <w:rFonts w:hint="eastAsia"/>
                <w:sz w:val="24"/>
              </w:rPr>
              <w:t>圖表數據來源：公共政策網路參與平臺</w:t>
            </w:r>
          </w:p>
        </w:tc>
      </w:tr>
    </w:tbl>
    <w:p w:rsidR="00BB340A" w:rsidRPr="00051434" w:rsidRDefault="00EF2CF1" w:rsidP="00BB340A">
      <w:pPr>
        <w:pStyle w:val="08-"/>
        <w:numPr>
          <w:ilvl w:val="0"/>
          <w:numId w:val="13"/>
        </w:numPr>
        <w:tabs>
          <w:tab w:val="clear" w:pos="705"/>
          <w:tab w:val="clear" w:pos="1175"/>
        </w:tabs>
        <w:ind w:firstLineChars="0"/>
        <w:rPr>
          <w:sz w:val="24"/>
        </w:rPr>
      </w:pPr>
      <w:r w:rsidRPr="00051434">
        <w:rPr>
          <w:rFonts w:hint="eastAsia"/>
          <w:sz w:val="24"/>
        </w:rPr>
        <w:tab/>
      </w:r>
      <w:r w:rsidRPr="00051434">
        <w:rPr>
          <w:rFonts w:hint="eastAsia"/>
          <w:sz w:val="24"/>
        </w:rPr>
        <w:t>「公共政策網路參與平臺」的運作，展現下列何種意義？</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網路傳播的公共意見已成為民主治理的主要管道</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由權責機關處理及回應，能避免行政專斷的問題</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成案後的處理與回應為行政自我要求的內部課責</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提案因民意背書而有助於提高執行政策的可行性</w:t>
      </w:r>
      <w:r w:rsidRPr="00051434">
        <w:rPr>
          <w:sz w:val="24"/>
        </w:rPr>
        <w:tab/>
      </w:r>
    </w:p>
    <w:p w:rsidR="00EF2CF1" w:rsidRPr="00051434" w:rsidRDefault="00EF2CF1" w:rsidP="00BB340A">
      <w:pPr>
        <w:pStyle w:val="08-"/>
        <w:numPr>
          <w:ilvl w:val="0"/>
          <w:numId w:val="13"/>
        </w:numPr>
        <w:tabs>
          <w:tab w:val="clear" w:pos="705"/>
          <w:tab w:val="clear" w:pos="1175"/>
        </w:tabs>
        <w:ind w:firstLineChars="0"/>
        <w:rPr>
          <w:sz w:val="24"/>
        </w:rPr>
      </w:pPr>
      <w:r w:rsidRPr="00051434">
        <w:rPr>
          <w:rFonts w:hint="eastAsia"/>
          <w:sz w:val="24"/>
        </w:rPr>
        <w:tab/>
      </w:r>
      <w:r w:rsidRPr="00051434">
        <w:rPr>
          <w:rFonts w:hint="eastAsia"/>
          <w:sz w:val="24"/>
        </w:rPr>
        <w:t>從附議者居住地統計結果，反映出下列何種現象？</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民眾參與政策的意願高，代表公民參與治理成為趨勢</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就人數與分布而言，有代表性不足而產生偏差的問題</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數位落差的現況，造成各地民眾在媒體近用的不平等</w:t>
      </w:r>
      <w:r w:rsidRPr="00051434">
        <w:rPr>
          <w:rFonts w:hint="eastAsia"/>
          <w:sz w:val="24"/>
        </w:rPr>
        <w:t>(</w:t>
      </w:r>
      <w:r w:rsidRPr="00051434">
        <w:rPr>
          <w:sz w:val="24"/>
        </w:rPr>
        <w:t>D</w:t>
      </w:r>
      <w:r w:rsidRPr="00051434">
        <w:rPr>
          <w:rFonts w:hint="eastAsia"/>
          <w:sz w:val="24"/>
        </w:rPr>
        <w:t>)</w:t>
      </w:r>
      <w:r w:rsidRPr="00051434">
        <w:rPr>
          <w:rFonts w:hint="eastAsia"/>
          <w:sz w:val="24"/>
        </w:rPr>
        <w:t>附議者過度集中特定區域，恐產生帶風向的意見偏失</w:t>
      </w:r>
    </w:p>
    <w:p w:rsidR="00BB340A" w:rsidRPr="00051434" w:rsidRDefault="00BB340A" w:rsidP="00051434">
      <w:pPr>
        <w:pStyle w:val="08-"/>
        <w:tabs>
          <w:tab w:val="clear" w:pos="705"/>
          <w:tab w:val="clear" w:pos="1175"/>
          <w:tab w:val="clear" w:pos="5540"/>
          <w:tab w:val="left" w:pos="5304"/>
        </w:tabs>
        <w:ind w:firstLineChars="0" w:firstLine="0"/>
        <w:rPr>
          <w:rFonts w:hint="eastAsia"/>
          <w:sz w:val="24"/>
        </w:rPr>
      </w:pPr>
    </w:p>
    <w:tbl>
      <w:tblPr>
        <w:tblStyle w:val="a9"/>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16"/>
      </w:tblGrid>
      <w:tr w:rsidR="00EF2CF1" w:rsidRPr="00051434" w:rsidTr="00BB340A">
        <w:tc>
          <w:tcPr>
            <w:tcW w:w="12616" w:type="dxa"/>
            <w:tcMar>
              <w:top w:w="142" w:type="dxa"/>
              <w:left w:w="170" w:type="dxa"/>
              <w:bottom w:w="113" w:type="dxa"/>
              <w:right w:w="170" w:type="dxa"/>
            </w:tcMar>
            <w:vAlign w:val="center"/>
          </w:tcPr>
          <w:p w:rsidR="00EF2CF1" w:rsidRPr="00051434" w:rsidRDefault="00EF2CF1" w:rsidP="00B63B5C">
            <w:pPr>
              <w:pStyle w:val="07-"/>
              <w:ind w:firstLineChars="200" w:firstLine="480"/>
              <w:rPr>
                <w:sz w:val="24"/>
              </w:rPr>
            </w:pPr>
            <w:r w:rsidRPr="00051434">
              <w:rPr>
                <w:rFonts w:hint="eastAsia"/>
                <w:sz w:val="24"/>
              </w:rPr>
              <w:t>國際組織「國際民主及選舉協助研究所」（</w:t>
            </w:r>
            <w:r w:rsidRPr="00051434">
              <w:rPr>
                <w:sz w:val="24"/>
              </w:rPr>
              <w:t>International</w:t>
            </w:r>
            <w:r w:rsidRPr="00051434">
              <w:rPr>
                <w:rFonts w:hint="eastAsia"/>
                <w:sz w:val="24"/>
              </w:rPr>
              <w:t xml:space="preserve"> </w:t>
            </w:r>
            <w:r w:rsidRPr="00051434">
              <w:rPr>
                <w:sz w:val="24"/>
              </w:rPr>
              <w:t>Institute</w:t>
            </w:r>
            <w:r w:rsidRPr="00051434">
              <w:rPr>
                <w:rFonts w:hint="eastAsia"/>
                <w:sz w:val="24"/>
              </w:rPr>
              <w:t xml:space="preserve"> </w:t>
            </w:r>
            <w:r w:rsidRPr="00051434">
              <w:rPr>
                <w:sz w:val="24"/>
              </w:rPr>
              <w:t>for</w:t>
            </w:r>
            <w:r w:rsidRPr="00051434">
              <w:rPr>
                <w:rFonts w:hint="eastAsia"/>
                <w:sz w:val="24"/>
              </w:rPr>
              <w:t xml:space="preserve"> </w:t>
            </w:r>
            <w:r w:rsidRPr="00051434">
              <w:rPr>
                <w:sz w:val="24"/>
              </w:rPr>
              <w:t>Democracy</w:t>
            </w:r>
            <w:r w:rsidRPr="00051434">
              <w:rPr>
                <w:rFonts w:hint="eastAsia"/>
                <w:sz w:val="24"/>
              </w:rPr>
              <w:t xml:space="preserve"> </w:t>
            </w:r>
            <w:r w:rsidRPr="00051434">
              <w:rPr>
                <w:sz w:val="24"/>
              </w:rPr>
              <w:t>and</w:t>
            </w:r>
            <w:r w:rsidRPr="00051434">
              <w:rPr>
                <w:rFonts w:hint="eastAsia"/>
                <w:sz w:val="24"/>
              </w:rPr>
              <w:t xml:space="preserve"> </w:t>
            </w:r>
            <w:r w:rsidRPr="00051434">
              <w:rPr>
                <w:sz w:val="24"/>
              </w:rPr>
              <w:t>Electoral</w:t>
            </w:r>
            <w:r w:rsidRPr="00051434">
              <w:rPr>
                <w:rFonts w:hint="eastAsia"/>
                <w:sz w:val="24"/>
              </w:rPr>
              <w:t xml:space="preserve"> </w:t>
            </w:r>
            <w:r w:rsidRPr="00051434">
              <w:rPr>
                <w:sz w:val="24"/>
              </w:rPr>
              <w:t>Assistance</w:t>
            </w:r>
            <w:r w:rsidRPr="00051434">
              <w:rPr>
                <w:rFonts w:hint="eastAsia"/>
                <w:sz w:val="24"/>
              </w:rPr>
              <w:t>，簡稱</w:t>
            </w:r>
            <w:r w:rsidRPr="00051434">
              <w:rPr>
                <w:sz w:val="24"/>
              </w:rPr>
              <w:t>IDEA</w:t>
            </w:r>
            <w:r w:rsidRPr="00051434">
              <w:rPr>
                <w:rFonts w:hint="eastAsia"/>
                <w:sz w:val="24"/>
              </w:rPr>
              <w:t>）曾經針對影響投票率的因素進行驗證，以了解這些假設是否成立。以下三張圖分別呈現在不同的「選舉制度」、「人口規模」及「人類發展水準」之下（僅節錄三種因素），投票率是否有所差異。請根據圖中的資料，回答以下問題。</w:t>
            </w:r>
          </w:p>
          <w:p w:rsidR="00EF2CF1" w:rsidRPr="00051434" w:rsidRDefault="00EF2CF1" w:rsidP="00B63B5C">
            <w:pPr>
              <w:pStyle w:val="07-"/>
              <w:ind w:firstLineChars="100" w:firstLine="240"/>
              <w:jc w:val="left"/>
              <w:rPr>
                <w:sz w:val="24"/>
              </w:rPr>
            </w:pPr>
            <w:r w:rsidRPr="00051434">
              <w:rPr>
                <w:noProof/>
                <w:sz w:val="24"/>
              </w:rPr>
              <w:lastRenderedPageBreak/>
              <w:drawing>
                <wp:inline distT="0" distB="0" distL="0" distR="0" wp14:anchorId="13122C9F" wp14:editId="3B468CFB">
                  <wp:extent cx="5610240" cy="1301760"/>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0240" cy="1301760"/>
                          </a:xfrm>
                          <a:prstGeom prst="rect">
                            <a:avLst/>
                          </a:prstGeom>
                        </pic:spPr>
                      </pic:pic>
                    </a:graphicData>
                  </a:graphic>
                </wp:inline>
              </w:drawing>
            </w:r>
          </w:p>
          <w:p w:rsidR="00EF2CF1" w:rsidRPr="00051434" w:rsidRDefault="00EF2CF1" w:rsidP="00B63B5C">
            <w:pPr>
              <w:pStyle w:val="07-"/>
              <w:ind w:firstLineChars="100" w:firstLine="240"/>
              <w:rPr>
                <w:sz w:val="24"/>
              </w:rPr>
            </w:pPr>
            <w:r w:rsidRPr="00051434">
              <w:rPr>
                <w:rFonts w:hint="eastAsia"/>
                <w:sz w:val="24"/>
              </w:rPr>
              <w:t>圖</w:t>
            </w:r>
            <w:r w:rsidRPr="00051434">
              <w:rPr>
                <w:sz w:val="24"/>
              </w:rPr>
              <w:t>1</w:t>
            </w:r>
            <w:r w:rsidRPr="00051434">
              <w:rPr>
                <w:rFonts w:hint="eastAsia"/>
                <w:sz w:val="24"/>
              </w:rPr>
              <w:t xml:space="preserve">　不同選舉制度投票率　　圖</w:t>
            </w:r>
            <w:r w:rsidRPr="00051434">
              <w:rPr>
                <w:sz w:val="24"/>
              </w:rPr>
              <w:t>2</w:t>
            </w:r>
            <w:r w:rsidRPr="00051434">
              <w:rPr>
                <w:rFonts w:hint="eastAsia"/>
                <w:sz w:val="24"/>
              </w:rPr>
              <w:t xml:space="preserve">不同人口規模投票率　　　</w:t>
            </w:r>
            <w:r w:rsidRPr="00051434">
              <w:rPr>
                <w:rFonts w:hint="eastAsia"/>
                <w:sz w:val="24"/>
              </w:rPr>
              <w:t xml:space="preserve"> </w:t>
            </w:r>
            <w:r w:rsidRPr="00051434">
              <w:rPr>
                <w:rFonts w:hint="eastAsia"/>
                <w:sz w:val="24"/>
              </w:rPr>
              <w:t>圖</w:t>
            </w:r>
            <w:r w:rsidRPr="00051434">
              <w:rPr>
                <w:sz w:val="24"/>
              </w:rPr>
              <w:t>3</w:t>
            </w:r>
            <w:r w:rsidRPr="00051434">
              <w:rPr>
                <w:rFonts w:hint="eastAsia"/>
                <w:sz w:val="24"/>
              </w:rPr>
              <w:t xml:space="preserve">　不同人類發展水準的投票率</w:t>
            </w:r>
          </w:p>
          <w:tbl>
            <w:tblPr>
              <w:tblStyle w:val="a9"/>
              <w:tblW w:w="0" w:type="auto"/>
              <w:tblLook w:val="04A0" w:firstRow="1" w:lastRow="0" w:firstColumn="1" w:lastColumn="0" w:noHBand="0" w:noVBand="1"/>
            </w:tblPr>
            <w:tblGrid>
              <w:gridCol w:w="9570"/>
            </w:tblGrid>
            <w:tr w:rsidR="00EF2CF1" w:rsidRPr="00051434" w:rsidTr="00B63B5C">
              <w:tc>
                <w:tcPr>
                  <w:tcW w:w="9570" w:type="dxa"/>
                  <w:tcMar>
                    <w:top w:w="28" w:type="dxa"/>
                    <w:bottom w:w="28" w:type="dxa"/>
                  </w:tcMar>
                  <w:vAlign w:val="center"/>
                </w:tcPr>
                <w:p w:rsidR="00EF2CF1" w:rsidRPr="00051434" w:rsidRDefault="00EF2CF1" w:rsidP="00B63B5C">
                  <w:pPr>
                    <w:pStyle w:val="04-1"/>
                    <w:ind w:left="240" w:hanging="240"/>
                    <w:rPr>
                      <w:rFonts w:eastAsia="標楷體" w:cs="Times New Roman"/>
                      <w:sz w:val="24"/>
                    </w:rPr>
                  </w:pPr>
                  <w:r w:rsidRPr="00051434">
                    <w:rPr>
                      <w:rFonts w:ascii="新細明體" w:hAnsi="新細明體" w:cs="新細明體" w:hint="eastAsia"/>
                      <w:sz w:val="24"/>
                    </w:rPr>
                    <w:t>※</w:t>
                  </w:r>
                  <w:r w:rsidRPr="00051434">
                    <w:rPr>
                      <w:rFonts w:eastAsia="標楷體" w:cs="Times New Roman"/>
                      <w:sz w:val="24"/>
                    </w:rPr>
                    <w:t>半比例代表制（</w:t>
                  </w:r>
                  <w:r w:rsidRPr="00051434">
                    <w:rPr>
                      <w:rFonts w:eastAsia="標楷體" w:cs="Times New Roman"/>
                      <w:sz w:val="24"/>
                    </w:rPr>
                    <w:t>Semi-Proportiona</w:t>
                  </w:r>
                  <w:r w:rsidRPr="00051434">
                    <w:rPr>
                      <w:rFonts w:eastAsia="標楷體" w:cs="Times New Roman"/>
                      <w:sz w:val="24"/>
                    </w:rPr>
                    <w:t>）：選舉制度的比例性介於多數決制及比例代表制之間，並立制（</w:t>
                  </w:r>
                  <w:r w:rsidRPr="00051434">
                    <w:rPr>
                      <w:rFonts w:eastAsia="標楷體" w:cs="Times New Roman"/>
                      <w:sz w:val="24"/>
                    </w:rPr>
                    <w:t>Parallel systems</w:t>
                  </w:r>
                  <w:r w:rsidRPr="00051434">
                    <w:rPr>
                      <w:rFonts w:eastAsia="標楷體" w:cs="Times New Roman"/>
                      <w:sz w:val="24"/>
                    </w:rPr>
                    <w:t>）與單記非讓渡投票選制（</w:t>
                  </w:r>
                  <w:r w:rsidRPr="00051434">
                    <w:rPr>
                      <w:rFonts w:eastAsia="標楷體" w:cs="Times New Roman"/>
                      <w:sz w:val="24"/>
                    </w:rPr>
                    <w:t>SNTV</w:t>
                  </w:r>
                  <w:r w:rsidRPr="00051434">
                    <w:rPr>
                      <w:rFonts w:eastAsia="標楷體" w:cs="Times New Roman"/>
                      <w:sz w:val="24"/>
                    </w:rPr>
                    <w:t>）即屬之。</w:t>
                  </w:r>
                </w:p>
                <w:p w:rsidR="00EF2CF1" w:rsidRPr="00051434" w:rsidRDefault="00EF2CF1" w:rsidP="00B63B5C">
                  <w:pPr>
                    <w:pStyle w:val="04-1"/>
                    <w:ind w:left="240" w:hanging="240"/>
                    <w:rPr>
                      <w:rFonts w:eastAsia="標楷體" w:cs="Times New Roman"/>
                      <w:sz w:val="24"/>
                    </w:rPr>
                  </w:pPr>
                  <w:r w:rsidRPr="00051434">
                    <w:rPr>
                      <w:rFonts w:ascii="新細明體" w:hAnsi="新細明體" w:cs="新細明體" w:hint="eastAsia"/>
                      <w:sz w:val="24"/>
                    </w:rPr>
                    <w:t>※</w:t>
                  </w:r>
                  <w:r w:rsidRPr="00051434">
                    <w:rPr>
                      <w:rFonts w:eastAsia="標楷體" w:cs="Times New Roman"/>
                      <w:sz w:val="24"/>
                    </w:rPr>
                    <w:t>人類發展指數（</w:t>
                  </w:r>
                  <w:r w:rsidRPr="00051434">
                    <w:rPr>
                      <w:rFonts w:eastAsia="標楷體" w:cs="Times New Roman"/>
                      <w:sz w:val="24"/>
                    </w:rPr>
                    <w:t>Human Development Index, HDI</w:t>
                  </w:r>
                  <w:r w:rsidRPr="00051434">
                    <w:rPr>
                      <w:rFonts w:eastAsia="標楷體" w:cs="Times New Roman"/>
                      <w:sz w:val="24"/>
                    </w:rPr>
                    <w:t>）為聯合國開發計畫署所編制，是用以衡量各國健康、教育及經濟領域之綜合發展成果。此研究將各國發展排名分為</w:t>
                  </w:r>
                  <w:r w:rsidRPr="00051434">
                    <w:rPr>
                      <w:rFonts w:eastAsia="標楷體" w:cs="Times New Roman"/>
                      <w:sz w:val="24"/>
                    </w:rPr>
                    <w:t>5</w:t>
                  </w:r>
                  <w:r w:rsidRPr="00051434">
                    <w:rPr>
                      <w:rFonts w:eastAsia="標楷體" w:cs="Times New Roman"/>
                      <w:sz w:val="24"/>
                    </w:rPr>
                    <w:t>等分，圖中「第一組」即為人類發展排名前</w:t>
                  </w:r>
                  <w:r w:rsidRPr="00051434">
                    <w:rPr>
                      <w:rFonts w:eastAsia="標楷體" w:cs="Times New Roman"/>
                      <w:sz w:val="24"/>
                    </w:rPr>
                    <w:t>1/5</w:t>
                  </w:r>
                  <w:r w:rsidRPr="00051434">
                    <w:rPr>
                      <w:rFonts w:eastAsia="標楷體" w:cs="Times New Roman"/>
                      <w:sz w:val="24"/>
                    </w:rPr>
                    <w:t>的國家。</w:t>
                  </w:r>
                </w:p>
              </w:tc>
            </w:tr>
          </w:tbl>
          <w:p w:rsidR="00EF2CF1" w:rsidRPr="00051434" w:rsidRDefault="00EF2CF1" w:rsidP="00B63B5C">
            <w:pPr>
              <w:pStyle w:val="04-1"/>
              <w:spacing w:beforeLines="15" w:before="54"/>
              <w:ind w:left="240" w:hanging="240"/>
              <w:rPr>
                <w:rStyle w:val="ae"/>
                <w:rFonts w:cs="Times New Roman"/>
                <w:sz w:val="24"/>
              </w:rPr>
            </w:pPr>
            <w:r w:rsidRPr="00051434">
              <w:rPr>
                <w:rStyle w:val="ae"/>
                <w:rFonts w:cs="Times New Roman"/>
                <w:sz w:val="24"/>
              </w:rPr>
              <w:t>→</w:t>
            </w:r>
            <w:r w:rsidRPr="00051434">
              <w:rPr>
                <w:rStyle w:val="ae"/>
                <w:rFonts w:cs="Times New Roman"/>
                <w:sz w:val="24"/>
              </w:rPr>
              <w:t>圖表數據來源：國際民主及選舉協助研究所</w:t>
            </w:r>
          </w:p>
        </w:tc>
      </w:tr>
    </w:tbl>
    <w:p w:rsidR="00BB340A" w:rsidRPr="00051434" w:rsidRDefault="00EF2CF1" w:rsidP="00BB340A">
      <w:pPr>
        <w:pStyle w:val="08-"/>
        <w:numPr>
          <w:ilvl w:val="0"/>
          <w:numId w:val="13"/>
        </w:numPr>
        <w:tabs>
          <w:tab w:val="clear" w:pos="705"/>
          <w:tab w:val="clear" w:pos="1175"/>
          <w:tab w:val="clear" w:pos="5540"/>
          <w:tab w:val="left" w:pos="5304"/>
        </w:tabs>
        <w:ind w:firstLineChars="0"/>
        <w:rPr>
          <w:sz w:val="24"/>
        </w:rPr>
      </w:pPr>
      <w:r w:rsidRPr="00051434">
        <w:rPr>
          <w:rStyle w:val="ac"/>
          <w:rFonts w:hint="eastAsia"/>
          <w:sz w:val="24"/>
        </w:rPr>
        <w:lastRenderedPageBreak/>
        <w:tab/>
      </w:r>
      <w:r w:rsidRPr="00051434">
        <w:rPr>
          <w:rFonts w:hint="eastAsia"/>
          <w:sz w:val="24"/>
        </w:rPr>
        <w:t>關於此研究結果的敘述，下列何者正確？</w:t>
      </w:r>
    </w:p>
    <w:p w:rsidR="00BB340A" w:rsidRPr="00051434" w:rsidRDefault="00BB340A" w:rsidP="00BB340A">
      <w:pPr>
        <w:pStyle w:val="08-"/>
        <w:tabs>
          <w:tab w:val="clear" w:pos="705"/>
          <w:tab w:val="clear" w:pos="1175"/>
          <w:tab w:val="clear" w:pos="5540"/>
          <w:tab w:val="left" w:pos="5304"/>
        </w:tabs>
        <w:ind w:left="283" w:firstLineChars="0" w:firstLine="0"/>
        <w:rPr>
          <w:sz w:val="24"/>
        </w:rPr>
      </w:pPr>
      <w:r w:rsidRPr="00051434">
        <w:rPr>
          <w:rFonts w:hint="eastAsia"/>
          <w:sz w:val="24"/>
        </w:rPr>
        <w:t>(</w:t>
      </w:r>
      <w:r w:rsidRPr="00051434">
        <w:rPr>
          <w:sz w:val="24"/>
        </w:rPr>
        <w:t>A</w:t>
      </w:r>
      <w:r w:rsidRPr="00051434">
        <w:rPr>
          <w:rFonts w:hint="eastAsia"/>
          <w:sz w:val="24"/>
        </w:rPr>
        <w:t>)</w:t>
      </w:r>
      <w:r w:rsidRPr="00051434">
        <w:rPr>
          <w:rFonts w:hint="eastAsia"/>
          <w:sz w:val="24"/>
        </w:rPr>
        <w:t>選舉制度、人口規模及人類發展水準與投票率間存在正向關係</w:t>
      </w:r>
      <w:r w:rsidRPr="00051434">
        <w:rPr>
          <w:sz w:val="24"/>
        </w:rPr>
        <w:br/>
      </w:r>
      <w:r w:rsidRPr="00051434">
        <w:rPr>
          <w:rFonts w:hint="eastAsia"/>
          <w:sz w:val="24"/>
        </w:rPr>
        <w:t>(</w:t>
      </w:r>
      <w:r w:rsidRPr="00051434">
        <w:rPr>
          <w:sz w:val="24"/>
        </w:rPr>
        <w:t>B</w:t>
      </w:r>
      <w:r w:rsidRPr="00051434">
        <w:rPr>
          <w:rFonts w:hint="eastAsia"/>
          <w:sz w:val="24"/>
        </w:rPr>
        <w:t>)</w:t>
      </w:r>
      <w:r w:rsidRPr="00051434">
        <w:rPr>
          <w:rFonts w:hint="eastAsia"/>
          <w:sz w:val="24"/>
        </w:rPr>
        <w:t>選舉制度是此三種因素中，造成投票率有所差異的最根本原因</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人類發展水準愈高的國家，其人民參與投票行為的比例也愈高</w:t>
      </w:r>
      <w:r w:rsidRPr="00051434">
        <w:rPr>
          <w:sz w:val="24"/>
        </w:rPr>
        <w:br/>
      </w:r>
      <w:r w:rsidRPr="00051434">
        <w:rPr>
          <w:rFonts w:hint="eastAsia"/>
          <w:sz w:val="24"/>
        </w:rPr>
        <w:t>(</w:t>
      </w:r>
      <w:r w:rsidRPr="00051434">
        <w:rPr>
          <w:sz w:val="24"/>
        </w:rPr>
        <w:t>D</w:t>
      </w:r>
      <w:r w:rsidRPr="00051434">
        <w:rPr>
          <w:rFonts w:hint="eastAsia"/>
          <w:sz w:val="24"/>
        </w:rPr>
        <w:t>)</w:t>
      </w:r>
      <w:r w:rsidRPr="00051434">
        <w:rPr>
          <w:rFonts w:hint="eastAsia"/>
          <w:sz w:val="24"/>
        </w:rPr>
        <w:t>人口規模愈大的國家，因實施及參與成本愈高而使投票率偏低</w:t>
      </w:r>
    </w:p>
    <w:p w:rsidR="008A77E0" w:rsidRPr="00051434" w:rsidRDefault="00EF2CF1" w:rsidP="00BB340A">
      <w:pPr>
        <w:pStyle w:val="08-"/>
        <w:numPr>
          <w:ilvl w:val="0"/>
          <w:numId w:val="13"/>
        </w:numPr>
        <w:tabs>
          <w:tab w:val="clear" w:pos="705"/>
          <w:tab w:val="clear" w:pos="1175"/>
          <w:tab w:val="clear" w:pos="5540"/>
          <w:tab w:val="left" w:pos="5304"/>
        </w:tabs>
        <w:ind w:firstLineChars="0"/>
        <w:rPr>
          <w:sz w:val="24"/>
        </w:rPr>
      </w:pPr>
      <w:r w:rsidRPr="00051434">
        <w:rPr>
          <w:sz w:val="24"/>
        </w:rPr>
        <w:tab/>
      </w:r>
      <w:r w:rsidRPr="00051434">
        <w:rPr>
          <w:rFonts w:hint="eastAsia"/>
          <w:sz w:val="24"/>
        </w:rPr>
        <w:tab/>
      </w:r>
      <w:r w:rsidRPr="00051434">
        <w:rPr>
          <w:rFonts w:hint="eastAsia"/>
          <w:sz w:val="24"/>
        </w:rPr>
        <w:t>針對圖</w:t>
      </w:r>
      <w:r w:rsidRPr="00051434">
        <w:rPr>
          <w:sz w:val="24"/>
        </w:rPr>
        <w:t>1</w:t>
      </w:r>
      <w:r w:rsidRPr="00051434">
        <w:rPr>
          <w:rFonts w:hint="eastAsia"/>
          <w:sz w:val="24"/>
        </w:rPr>
        <w:t>的結果，下列哪一個推論較為適當？</w:t>
      </w:r>
      <w:r w:rsidRPr="00051434">
        <w:rPr>
          <w:sz w:val="24"/>
        </w:rPr>
        <w:tab/>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比例代表制是最多國家採用與最好的選制</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多數決制的投票成本最高因而投票率最低</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投票率與該選制的當選人數間呈反向關係</w:t>
      </w:r>
      <w:r w:rsidR="00051434">
        <w:rPr>
          <w:rFonts w:hint="eastAsia"/>
          <w:sz w:val="24"/>
        </w:rPr>
        <w:t xml:space="preserve">      </w:t>
      </w:r>
      <w:r w:rsidRPr="00051434">
        <w:rPr>
          <w:rFonts w:hint="eastAsia"/>
          <w:sz w:val="24"/>
        </w:rPr>
        <w:t>(</w:t>
      </w:r>
      <w:r w:rsidRPr="00051434">
        <w:rPr>
          <w:sz w:val="24"/>
        </w:rPr>
        <w:t>D</w:t>
      </w:r>
      <w:r w:rsidRPr="00051434">
        <w:rPr>
          <w:rFonts w:hint="eastAsia"/>
          <w:sz w:val="24"/>
        </w:rPr>
        <w:t>)</w:t>
      </w:r>
      <w:r w:rsidRPr="00051434">
        <w:rPr>
          <w:rFonts w:hint="eastAsia"/>
          <w:sz w:val="24"/>
        </w:rPr>
        <w:t>選舉制度的比例代表性愈低，投票率愈低</w:t>
      </w:r>
    </w:p>
    <w:p w:rsidR="00BB340A" w:rsidRPr="00051434" w:rsidRDefault="00BB340A" w:rsidP="00BB340A">
      <w:pPr>
        <w:pStyle w:val="08-"/>
        <w:ind w:left="1200" w:hanging="1200"/>
        <w:rPr>
          <w:sz w:val="24"/>
        </w:rPr>
      </w:pPr>
      <w:r w:rsidRPr="00051434">
        <w:rPr>
          <w:rFonts w:hint="eastAsia"/>
          <w:sz w:val="24"/>
        </w:rPr>
        <w:t>三、混和題</w:t>
      </w:r>
    </w:p>
    <w:tbl>
      <w:tblPr>
        <w:tblStyle w:val="a9"/>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375"/>
      </w:tblGrid>
      <w:tr w:rsidR="00BB340A" w:rsidRPr="00051434" w:rsidTr="00B63B5C">
        <w:trPr>
          <w:trHeight w:val="1338"/>
        </w:trPr>
        <w:tc>
          <w:tcPr>
            <w:tcW w:w="12375" w:type="dxa"/>
            <w:tcMar>
              <w:top w:w="142" w:type="dxa"/>
              <w:left w:w="170" w:type="dxa"/>
              <w:bottom w:w="113" w:type="dxa"/>
              <w:right w:w="170" w:type="dxa"/>
            </w:tcMar>
            <w:vAlign w:val="center"/>
          </w:tcPr>
          <w:p w:rsidR="00BB340A" w:rsidRPr="00051434" w:rsidRDefault="00BB340A" w:rsidP="00B63B5C">
            <w:pPr>
              <w:pStyle w:val="07-"/>
              <w:ind w:firstLineChars="200" w:firstLine="480"/>
              <w:rPr>
                <w:sz w:val="24"/>
              </w:rPr>
            </w:pPr>
            <w:r w:rsidRPr="00051434">
              <w:rPr>
                <w:rFonts w:hint="eastAsia"/>
                <w:sz w:val="24"/>
              </w:rPr>
              <w:t>我國立法委員自</w:t>
            </w:r>
            <w:r w:rsidRPr="00051434">
              <w:rPr>
                <w:sz w:val="24"/>
              </w:rPr>
              <w:t>2008</w:t>
            </w:r>
            <w:r w:rsidRPr="00051434">
              <w:rPr>
                <w:rFonts w:hint="eastAsia"/>
                <w:sz w:val="24"/>
              </w:rPr>
              <w:t>年第</w:t>
            </w:r>
            <w:r w:rsidRPr="00051434">
              <w:rPr>
                <w:sz w:val="24"/>
              </w:rPr>
              <w:t>7</w:t>
            </w:r>
            <w:r w:rsidRPr="00051434">
              <w:rPr>
                <w:rFonts w:hint="eastAsia"/>
                <w:sz w:val="24"/>
              </w:rPr>
              <w:t>屆起設</w:t>
            </w:r>
            <w:r w:rsidRPr="00051434">
              <w:rPr>
                <w:sz w:val="24"/>
              </w:rPr>
              <w:t>113</w:t>
            </w:r>
            <w:r w:rsidRPr="00051434">
              <w:rPr>
                <w:rFonts w:hint="eastAsia"/>
                <w:sz w:val="24"/>
              </w:rPr>
              <w:t>人，其中包含區域立法委員</w:t>
            </w:r>
            <w:r w:rsidRPr="00051434">
              <w:rPr>
                <w:sz w:val="24"/>
              </w:rPr>
              <w:t>73</w:t>
            </w:r>
            <w:r w:rsidRPr="00051434">
              <w:rPr>
                <w:rFonts w:hint="eastAsia"/>
                <w:sz w:val="24"/>
              </w:rPr>
              <w:t>人，依各直轄市、縣市人口比例分配應選名額，並按應選名額劃分為</w:t>
            </w:r>
            <w:r w:rsidRPr="00051434">
              <w:rPr>
                <w:sz w:val="24"/>
              </w:rPr>
              <w:t>73</w:t>
            </w:r>
            <w:r w:rsidRPr="00051434">
              <w:rPr>
                <w:rFonts w:hint="eastAsia"/>
                <w:sz w:val="24"/>
              </w:rPr>
              <w:t>個選區選出之；平地原住民及山地原住民各</w:t>
            </w:r>
            <w:r w:rsidRPr="00051434">
              <w:rPr>
                <w:sz w:val="24"/>
              </w:rPr>
              <w:t>3</w:t>
            </w:r>
            <w:r w:rsidRPr="00051434">
              <w:rPr>
                <w:rFonts w:hint="eastAsia"/>
                <w:sz w:val="24"/>
              </w:rPr>
              <w:t>人，不另分選區；全國不分區及僑居國外國民</w:t>
            </w:r>
            <w:r w:rsidRPr="00051434">
              <w:rPr>
                <w:sz w:val="24"/>
              </w:rPr>
              <w:t>34</w:t>
            </w:r>
            <w:r w:rsidRPr="00051434">
              <w:rPr>
                <w:rFonts w:hint="eastAsia"/>
                <w:sz w:val="24"/>
              </w:rPr>
              <w:t>人，依政黨名單投票選舉，由獲得</w:t>
            </w:r>
            <w:r w:rsidRPr="00051434">
              <w:rPr>
                <w:sz w:val="24"/>
              </w:rPr>
              <w:t>5</w:t>
            </w:r>
            <w:r w:rsidRPr="00051434">
              <w:rPr>
                <w:rFonts w:hint="eastAsia"/>
                <w:sz w:val="24"/>
              </w:rPr>
              <w:t>％以上政黨選舉票之政黨依得票比率選出之。</w:t>
            </w:r>
          </w:p>
        </w:tc>
      </w:tr>
    </w:tbl>
    <w:p w:rsidR="00BB340A" w:rsidRPr="00051434" w:rsidRDefault="00BB340A" w:rsidP="00BB340A">
      <w:pPr>
        <w:pStyle w:val="08-"/>
        <w:numPr>
          <w:ilvl w:val="0"/>
          <w:numId w:val="13"/>
        </w:numPr>
        <w:tabs>
          <w:tab w:val="clear" w:pos="705"/>
          <w:tab w:val="clear" w:pos="1175"/>
        </w:tabs>
        <w:ind w:firstLineChars="0"/>
        <w:rPr>
          <w:sz w:val="24"/>
        </w:rPr>
      </w:pPr>
      <w:r w:rsidRPr="00051434">
        <w:rPr>
          <w:rFonts w:hint="eastAsia"/>
          <w:sz w:val="24"/>
        </w:rPr>
        <w:tab/>
      </w:r>
      <w:r w:rsidRPr="00051434">
        <w:rPr>
          <w:rFonts w:hint="eastAsia"/>
          <w:sz w:val="24"/>
        </w:rPr>
        <w:t>「區域立委」、「平地原住民及山地原住民立委」及「全國不分區及僑居國外國民立委」依序分別採用下列哪些選舉制度？</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單一選區相對多數決制、比例代表制、複數選區相對多數決制</w:t>
      </w:r>
      <w:r w:rsidRPr="00051434">
        <w:rPr>
          <w:sz w:val="24"/>
        </w:rPr>
        <w:br/>
      </w:r>
      <w:r w:rsidRPr="00051434">
        <w:rPr>
          <w:rFonts w:hint="eastAsia"/>
          <w:sz w:val="24"/>
        </w:rPr>
        <w:t>(</w:t>
      </w:r>
      <w:r w:rsidRPr="00051434">
        <w:rPr>
          <w:sz w:val="24"/>
        </w:rPr>
        <w:t>B</w:t>
      </w:r>
      <w:r w:rsidRPr="00051434">
        <w:rPr>
          <w:rFonts w:hint="eastAsia"/>
          <w:sz w:val="24"/>
        </w:rPr>
        <w:t>)</w:t>
      </w:r>
      <w:r w:rsidRPr="00051434">
        <w:rPr>
          <w:rFonts w:hint="eastAsia"/>
          <w:sz w:val="24"/>
        </w:rPr>
        <w:t>單一選區相對多數決制、複數選區相對多數決制、比例代表制</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比例代表制、複數選區相對多數決制、單一選區相對多數決制</w:t>
      </w:r>
      <w:r w:rsidRPr="00051434">
        <w:rPr>
          <w:sz w:val="24"/>
        </w:rPr>
        <w:br/>
      </w:r>
      <w:r w:rsidRPr="00051434">
        <w:rPr>
          <w:rFonts w:hint="eastAsia"/>
          <w:sz w:val="24"/>
        </w:rPr>
        <w:t>(</w:t>
      </w:r>
      <w:r w:rsidRPr="00051434">
        <w:rPr>
          <w:sz w:val="24"/>
        </w:rPr>
        <w:t>D</w:t>
      </w:r>
      <w:r w:rsidRPr="00051434">
        <w:rPr>
          <w:rFonts w:hint="eastAsia"/>
          <w:sz w:val="24"/>
        </w:rPr>
        <w:t>)</w:t>
      </w:r>
      <w:r w:rsidRPr="00051434">
        <w:rPr>
          <w:rFonts w:hint="eastAsia"/>
          <w:sz w:val="24"/>
        </w:rPr>
        <w:t>複數選區相對多數決制、比例代表制、單一選區相對多數決制</w:t>
      </w:r>
    </w:p>
    <w:p w:rsidR="00BB340A" w:rsidRDefault="00BB340A" w:rsidP="00BB340A">
      <w:pPr>
        <w:pStyle w:val="08-"/>
        <w:numPr>
          <w:ilvl w:val="0"/>
          <w:numId w:val="13"/>
        </w:numPr>
        <w:tabs>
          <w:tab w:val="clear" w:pos="705"/>
          <w:tab w:val="clear" w:pos="1175"/>
          <w:tab w:val="clear" w:pos="5540"/>
          <w:tab w:val="left" w:pos="5304"/>
        </w:tabs>
        <w:ind w:firstLineChars="0"/>
        <w:rPr>
          <w:sz w:val="24"/>
        </w:rPr>
      </w:pPr>
      <w:r w:rsidRPr="00051434">
        <w:rPr>
          <w:rFonts w:hint="eastAsia"/>
          <w:sz w:val="24"/>
        </w:rPr>
        <w:tab/>
      </w:r>
      <w:r w:rsidRPr="00051434">
        <w:rPr>
          <w:rFonts w:hint="eastAsia"/>
          <w:sz w:val="24"/>
        </w:rPr>
        <w:t>就「區域立法委員」而言，其選制的設計主要係為達成下列哪一目標？</w:t>
      </w:r>
      <w:r w:rsidRPr="00051434">
        <w:rPr>
          <w:sz w:val="24"/>
        </w:rPr>
        <w:br/>
      </w:r>
      <w:r w:rsidRPr="00051434">
        <w:rPr>
          <w:rFonts w:hint="eastAsia"/>
          <w:sz w:val="24"/>
        </w:rPr>
        <w:t>(</w:t>
      </w:r>
      <w:r w:rsidRPr="00051434">
        <w:rPr>
          <w:sz w:val="24"/>
        </w:rPr>
        <w:t>A</w:t>
      </w:r>
      <w:r w:rsidRPr="00051434">
        <w:rPr>
          <w:rFonts w:hint="eastAsia"/>
          <w:sz w:val="24"/>
        </w:rPr>
        <w:t>)</w:t>
      </w:r>
      <w:r w:rsidRPr="00051434">
        <w:rPr>
          <w:rFonts w:hint="eastAsia"/>
          <w:sz w:val="24"/>
        </w:rPr>
        <w:t>展現民意機關合議制的特徵</w:t>
      </w:r>
      <w:r w:rsidR="00051434">
        <w:rPr>
          <w:rFonts w:hint="eastAsia"/>
          <w:sz w:val="24"/>
        </w:rPr>
        <w:t xml:space="preserve">       </w:t>
      </w:r>
      <w:r w:rsidRPr="00051434">
        <w:rPr>
          <w:rFonts w:hint="eastAsia"/>
          <w:sz w:val="24"/>
        </w:rPr>
        <w:t>(</w:t>
      </w:r>
      <w:r w:rsidRPr="00051434">
        <w:rPr>
          <w:sz w:val="24"/>
        </w:rPr>
        <w:t>B</w:t>
      </w:r>
      <w:r w:rsidRPr="00051434">
        <w:rPr>
          <w:rFonts w:hint="eastAsia"/>
          <w:sz w:val="24"/>
        </w:rPr>
        <w:t>)</w:t>
      </w:r>
      <w:r w:rsidRPr="00051434">
        <w:rPr>
          <w:rFonts w:hint="eastAsia"/>
          <w:sz w:val="24"/>
        </w:rPr>
        <w:t>確保當選者具有民意代表性</w:t>
      </w:r>
      <w:r w:rsidRPr="00051434">
        <w:rPr>
          <w:sz w:val="24"/>
        </w:rPr>
        <w:br/>
      </w:r>
      <w:r w:rsidRPr="00051434">
        <w:rPr>
          <w:rFonts w:hint="eastAsia"/>
          <w:sz w:val="24"/>
        </w:rPr>
        <w:t>(</w:t>
      </w:r>
      <w:r w:rsidRPr="00051434">
        <w:rPr>
          <w:sz w:val="24"/>
        </w:rPr>
        <w:t>C</w:t>
      </w:r>
      <w:r w:rsidRPr="00051434">
        <w:rPr>
          <w:rFonts w:hint="eastAsia"/>
          <w:sz w:val="24"/>
        </w:rPr>
        <w:t>)</w:t>
      </w:r>
      <w:r w:rsidRPr="00051434">
        <w:rPr>
          <w:rFonts w:hint="eastAsia"/>
          <w:sz w:val="24"/>
        </w:rPr>
        <w:t>爭取地方利益反映民眾需求</w:t>
      </w:r>
      <w:r w:rsidR="00051434">
        <w:rPr>
          <w:rFonts w:hint="eastAsia"/>
          <w:sz w:val="24"/>
        </w:rPr>
        <w:t xml:space="preserve">       </w:t>
      </w:r>
      <w:r w:rsidRPr="00BB340A">
        <w:rPr>
          <w:rFonts w:hint="eastAsia"/>
          <w:sz w:val="24"/>
        </w:rPr>
        <w:t>(</w:t>
      </w:r>
      <w:r w:rsidRPr="00BB340A">
        <w:rPr>
          <w:sz w:val="24"/>
        </w:rPr>
        <w:t>D</w:t>
      </w:r>
      <w:r w:rsidRPr="00BB340A">
        <w:rPr>
          <w:rFonts w:hint="eastAsia"/>
          <w:sz w:val="24"/>
        </w:rPr>
        <w:t>)</w:t>
      </w:r>
      <w:r w:rsidRPr="00BB340A">
        <w:rPr>
          <w:rFonts w:hint="eastAsia"/>
          <w:sz w:val="24"/>
        </w:rPr>
        <w:t>國會的組成能反應多元利益</w:t>
      </w:r>
      <w:r w:rsidRPr="00BB340A">
        <w:rPr>
          <w:sz w:val="24"/>
        </w:rPr>
        <w:tab/>
      </w:r>
    </w:p>
    <w:p w:rsidR="00650A49" w:rsidRDefault="00650A49" w:rsidP="0068536A">
      <w:pPr>
        <w:pStyle w:val="aa"/>
        <w:tabs>
          <w:tab w:val="left" w:pos="567"/>
        </w:tabs>
        <w:snapToGrid w:val="0"/>
        <w:ind w:leftChars="0" w:left="283"/>
        <w:jc w:val="both"/>
        <w:rPr>
          <w:rFonts w:asciiTheme="minorEastAsia" w:eastAsiaTheme="minorEastAsia" w:hAnsiTheme="minorEastAsia"/>
          <w:color w:val="000000"/>
          <w:sz w:val="28"/>
          <w:szCs w:val="28"/>
          <w:bdr w:val="single" w:sz="4" w:space="0" w:color="auto" w:frame="1"/>
        </w:rPr>
      </w:pPr>
      <w:r w:rsidRPr="00650A49">
        <w:rPr>
          <w:rFonts w:asciiTheme="minorEastAsia" w:eastAsiaTheme="minorEastAsia" w:hAnsiTheme="minorEastAsia" w:hint="eastAsia"/>
          <w:color w:val="000000"/>
          <w:sz w:val="28"/>
          <w:szCs w:val="28"/>
        </w:rPr>
        <w:t>基隆市立中山高中　110學年度第</w:t>
      </w:r>
      <w:r w:rsidRPr="00650A49">
        <w:rPr>
          <w:rFonts w:asciiTheme="minorEastAsia" w:eastAsiaTheme="minorEastAsia" w:hAnsiTheme="minorEastAsia"/>
          <w:color w:val="000000"/>
          <w:sz w:val="28"/>
          <w:szCs w:val="28"/>
        </w:rPr>
        <w:t>2</w:t>
      </w:r>
      <w:r w:rsidRPr="00650A49">
        <w:rPr>
          <w:rFonts w:asciiTheme="minorEastAsia" w:eastAsiaTheme="minorEastAsia" w:hAnsiTheme="minorEastAsia" w:hint="eastAsia"/>
          <w:color w:val="000000"/>
          <w:sz w:val="28"/>
          <w:szCs w:val="28"/>
        </w:rPr>
        <w:t xml:space="preserve">學期　</w:t>
      </w:r>
      <w:r w:rsidRPr="00650A49">
        <w:rPr>
          <w:rFonts w:asciiTheme="minorEastAsia" w:eastAsiaTheme="minorEastAsia" w:hAnsiTheme="minorEastAsia" w:hint="eastAsia"/>
          <w:color w:val="000000"/>
          <w:sz w:val="28"/>
          <w:szCs w:val="28"/>
          <w:bdr w:val="single" w:sz="4" w:space="0" w:color="auto" w:frame="1"/>
        </w:rPr>
        <w:t>高二孝班</w:t>
      </w:r>
      <w:r w:rsidRPr="00650A49">
        <w:rPr>
          <w:rFonts w:asciiTheme="minorEastAsia" w:eastAsiaTheme="minorEastAsia" w:hAnsiTheme="minorEastAsia" w:hint="eastAsia"/>
          <w:color w:val="000000"/>
          <w:sz w:val="28"/>
          <w:szCs w:val="28"/>
        </w:rPr>
        <w:t xml:space="preserve">　公民與社會科第1次段考 </w:t>
      </w:r>
      <w:r w:rsidRPr="00650A49">
        <w:rPr>
          <w:rFonts w:asciiTheme="minorEastAsia" w:eastAsiaTheme="minorEastAsia" w:hAnsiTheme="minorEastAsia" w:hint="eastAsia"/>
          <w:color w:val="000000"/>
          <w:sz w:val="28"/>
          <w:szCs w:val="28"/>
          <w:bdr w:val="single" w:sz="4" w:space="0" w:color="auto" w:frame="1"/>
        </w:rPr>
        <w:t>混合題答案卷</w:t>
      </w:r>
      <w:bookmarkStart w:id="4" w:name="_GoBack"/>
      <w:bookmarkEnd w:id="4"/>
      <w:r w:rsidR="0068536A">
        <w:rPr>
          <w:rFonts w:asciiTheme="minorEastAsia" w:eastAsiaTheme="minorEastAsia" w:hAnsiTheme="minorEastAsia" w:hint="eastAsia"/>
          <w:color w:val="000000"/>
          <w:sz w:val="28"/>
          <w:szCs w:val="28"/>
          <w:bdr w:val="single" w:sz="4" w:space="0" w:color="auto" w:frame="1"/>
        </w:rPr>
        <w:t>共</w:t>
      </w:r>
      <w:r w:rsidR="0068536A">
        <w:rPr>
          <w:rFonts w:asciiTheme="minorEastAsia" w:eastAsiaTheme="minorEastAsia" w:hAnsiTheme="minorEastAsia"/>
          <w:color w:val="000000"/>
          <w:sz w:val="28"/>
          <w:szCs w:val="28"/>
          <w:bdr w:val="single" w:sz="4" w:space="0" w:color="auto" w:frame="1"/>
        </w:rPr>
        <w:t>15</w:t>
      </w:r>
      <w:r w:rsidR="0068536A">
        <w:rPr>
          <w:rFonts w:asciiTheme="minorEastAsia" w:eastAsiaTheme="minorEastAsia" w:hAnsiTheme="minorEastAsia" w:hint="eastAsia"/>
          <w:color w:val="000000"/>
          <w:sz w:val="28"/>
          <w:szCs w:val="28"/>
          <w:bdr w:val="single" w:sz="4" w:space="0" w:color="auto" w:frame="1"/>
        </w:rPr>
        <w:t>分</w:t>
      </w:r>
    </w:p>
    <w:p w:rsidR="00650A49" w:rsidRPr="00650A49" w:rsidRDefault="00650A49" w:rsidP="0068536A">
      <w:pPr>
        <w:pStyle w:val="aa"/>
        <w:tabs>
          <w:tab w:val="left" w:pos="567"/>
        </w:tabs>
        <w:snapToGrid w:val="0"/>
        <w:ind w:leftChars="0" w:left="283"/>
        <w:jc w:val="both"/>
        <w:rPr>
          <w:rFonts w:asciiTheme="minorEastAsia" w:eastAsiaTheme="minorEastAsia" w:hAnsiTheme="minorEastAsia" w:hint="eastAsia"/>
          <w:color w:val="000000"/>
          <w:sz w:val="28"/>
          <w:szCs w:val="28"/>
          <w:bdr w:val="single" w:sz="4" w:space="0" w:color="auto" w:frame="1"/>
        </w:rPr>
      </w:pPr>
    </w:p>
    <w:p w:rsidR="00650A49" w:rsidRDefault="00650A49" w:rsidP="0068536A">
      <w:pPr>
        <w:pStyle w:val="aa"/>
        <w:tabs>
          <w:tab w:val="left" w:pos="567"/>
        </w:tabs>
        <w:snapToGrid w:val="0"/>
        <w:ind w:leftChars="0" w:left="283"/>
        <w:jc w:val="both"/>
        <w:rPr>
          <w:rFonts w:asciiTheme="minorEastAsia" w:eastAsiaTheme="minorEastAsia" w:hAnsiTheme="minorEastAsia"/>
          <w:spacing w:val="-4"/>
          <w:sz w:val="28"/>
          <w:szCs w:val="28"/>
          <w:u w:val="single"/>
        </w:rPr>
      </w:pPr>
      <w:r w:rsidRPr="00650A49">
        <w:rPr>
          <w:rFonts w:asciiTheme="minorEastAsia" w:eastAsiaTheme="minorEastAsia" w:hAnsiTheme="minorEastAsia" w:hint="eastAsia"/>
          <w:sz w:val="28"/>
          <w:szCs w:val="28"/>
        </w:rPr>
        <w:t>座號：_______姓名：</w:t>
      </w:r>
      <w:r w:rsidRPr="00650A49">
        <w:rPr>
          <w:rFonts w:asciiTheme="minorEastAsia" w:eastAsiaTheme="minorEastAsia" w:hAnsiTheme="minorEastAsia" w:hint="eastAsia"/>
          <w:spacing w:val="-4"/>
          <w:sz w:val="28"/>
          <w:szCs w:val="28"/>
        </w:rPr>
        <w:t>___________________得分</w:t>
      </w:r>
      <w:r w:rsidRPr="00650A49">
        <w:rPr>
          <w:rFonts w:asciiTheme="minorEastAsia" w:eastAsiaTheme="minorEastAsia" w:hAnsiTheme="minorEastAsia" w:hint="eastAsia"/>
          <w:spacing w:val="-4"/>
          <w:sz w:val="28"/>
          <w:szCs w:val="28"/>
          <w:u w:val="single"/>
        </w:rPr>
        <w:t xml:space="preserve">　　　　　　　　</w:t>
      </w:r>
      <w:r w:rsidRPr="00650A49">
        <w:rPr>
          <w:rFonts w:asciiTheme="minorEastAsia" w:eastAsiaTheme="minorEastAsia" w:hAnsiTheme="minorEastAsia" w:hint="eastAsia"/>
          <w:spacing w:val="-4"/>
          <w:sz w:val="28"/>
          <w:szCs w:val="28"/>
        </w:rPr>
        <w:t>總分</w:t>
      </w:r>
      <w:r w:rsidRPr="00650A49">
        <w:rPr>
          <w:rFonts w:asciiTheme="minorEastAsia" w:eastAsiaTheme="minorEastAsia" w:hAnsiTheme="minorEastAsia" w:hint="eastAsia"/>
          <w:spacing w:val="-4"/>
          <w:sz w:val="28"/>
          <w:szCs w:val="28"/>
          <w:u w:val="single"/>
        </w:rPr>
        <w:t xml:space="preserve">　　　　　　　　</w:t>
      </w:r>
    </w:p>
    <w:p w:rsidR="00650A49" w:rsidRPr="00650A49" w:rsidRDefault="00650A49" w:rsidP="00650A49">
      <w:pPr>
        <w:pStyle w:val="aa"/>
        <w:tabs>
          <w:tab w:val="left" w:pos="567"/>
        </w:tabs>
        <w:snapToGrid w:val="0"/>
        <w:ind w:leftChars="0" w:left="283"/>
        <w:rPr>
          <w:rFonts w:asciiTheme="minorEastAsia" w:eastAsiaTheme="minorEastAsia" w:hAnsiTheme="minorEastAsia" w:hint="eastAsia"/>
          <w:sz w:val="28"/>
          <w:szCs w:val="28"/>
        </w:rPr>
      </w:pPr>
    </w:p>
    <w:p w:rsidR="00BB340A" w:rsidRDefault="00304D33" w:rsidP="00304D33">
      <w:pPr>
        <w:pStyle w:val="08-"/>
        <w:numPr>
          <w:ilvl w:val="0"/>
          <w:numId w:val="13"/>
        </w:numPr>
        <w:tabs>
          <w:tab w:val="clear" w:pos="705"/>
          <w:tab w:val="clear" w:pos="1175"/>
          <w:tab w:val="clear" w:pos="5540"/>
          <w:tab w:val="left" w:pos="5304"/>
        </w:tabs>
        <w:ind w:firstLineChars="0"/>
        <w:rPr>
          <w:sz w:val="32"/>
          <w:szCs w:val="32"/>
        </w:rPr>
      </w:pPr>
      <w:r w:rsidRPr="00304D33">
        <w:rPr>
          <w:rFonts w:hint="eastAsia"/>
          <w:sz w:val="32"/>
          <w:szCs w:val="32"/>
        </w:rPr>
        <w:t>請問我國立法委遠選舉制度，為</w:t>
      </w:r>
      <w:r w:rsidRPr="00304D33">
        <w:rPr>
          <w:rFonts w:hint="eastAsia"/>
          <w:sz w:val="32"/>
          <w:szCs w:val="32"/>
          <w:u w:val="single"/>
        </w:rPr>
        <w:t xml:space="preserve">      </w:t>
      </w:r>
      <w:r w:rsidRPr="00304D33">
        <w:rPr>
          <w:rFonts w:hint="eastAsia"/>
          <w:sz w:val="32"/>
          <w:szCs w:val="32"/>
        </w:rPr>
        <w:t>選區</w:t>
      </w:r>
      <w:r w:rsidRPr="00304D33">
        <w:rPr>
          <w:rFonts w:hint="eastAsia"/>
          <w:sz w:val="32"/>
          <w:szCs w:val="32"/>
          <w:u w:val="single"/>
        </w:rPr>
        <w:t xml:space="preserve">       </w:t>
      </w:r>
      <w:r w:rsidRPr="00304D33">
        <w:rPr>
          <w:rFonts w:hint="eastAsia"/>
          <w:sz w:val="32"/>
          <w:szCs w:val="32"/>
        </w:rPr>
        <w:t>票制</w:t>
      </w:r>
      <w:r w:rsidRPr="00304D33">
        <w:rPr>
          <w:sz w:val="32"/>
          <w:szCs w:val="32"/>
          <w:u w:val="single"/>
        </w:rPr>
        <w:br/>
      </w:r>
      <w:r w:rsidR="00532437">
        <w:rPr>
          <mc:AlternateContent>
            <mc:Choice Requires="w16se">
              <w:rFonts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5"/>
          </mc:Choice>
          <mc:Fallback>
            <w:t>★</w:t>
          </mc:Fallback>
        </mc:AlternateContent>
      </w:r>
      <w:r w:rsidRPr="00304D33">
        <w:rPr>
          <w:rFonts w:hint="eastAsia"/>
          <w:sz w:val="32"/>
          <w:szCs w:val="32"/>
        </w:rPr>
        <w:t>一張選政黨：產生</w:t>
      </w:r>
      <w:r w:rsidRPr="00304D33">
        <w:rPr>
          <w:rFonts w:hint="eastAsia"/>
          <w:sz w:val="32"/>
          <w:szCs w:val="32"/>
          <w:u w:val="single"/>
        </w:rPr>
        <w:t xml:space="preserve">               </w:t>
      </w:r>
      <w:r w:rsidRPr="00304D33">
        <w:rPr>
          <w:rFonts w:hint="eastAsia"/>
          <w:sz w:val="32"/>
          <w:szCs w:val="32"/>
        </w:rPr>
        <w:t>及</w:t>
      </w:r>
      <w:r w:rsidRPr="00304D33">
        <w:rPr>
          <w:rFonts w:hint="eastAsia"/>
          <w:sz w:val="32"/>
          <w:szCs w:val="32"/>
          <w:u w:val="single"/>
        </w:rPr>
        <w:t xml:space="preserve">              </w:t>
      </w:r>
      <w:r w:rsidRPr="00304D33">
        <w:rPr>
          <w:rFonts w:hint="eastAsia"/>
          <w:sz w:val="32"/>
          <w:szCs w:val="32"/>
        </w:rPr>
        <w:t>立委。</w:t>
      </w:r>
    </w:p>
    <w:p w:rsidR="00304D33" w:rsidRDefault="00304D33" w:rsidP="00304D33">
      <w:pPr>
        <w:pStyle w:val="08-"/>
        <w:tabs>
          <w:tab w:val="clear" w:pos="705"/>
          <w:tab w:val="clear" w:pos="1175"/>
          <w:tab w:val="clear" w:pos="5540"/>
          <w:tab w:val="left" w:pos="5304"/>
        </w:tabs>
        <w:ind w:left="283" w:firstLineChars="0" w:firstLine="0"/>
        <w:rPr>
          <w:sz w:val="32"/>
          <w:szCs w:val="32"/>
          <w:u w:val="single"/>
        </w:rPr>
      </w:pPr>
      <w:r w:rsidRPr="00304D33">
        <w:rPr>
          <w:rFonts w:hint="eastAsia"/>
          <w:sz w:val="32"/>
          <w:szCs w:val="32"/>
        </w:rPr>
        <w:t xml:space="preserve">        </w:t>
      </w:r>
      <w:r w:rsidR="00532437">
        <w:rPr>
          <w:rFonts w:hint="eastAsia"/>
          <w:sz w:val="32"/>
          <w:szCs w:val="32"/>
        </w:rPr>
        <w:t xml:space="preserve"> </w:t>
      </w:r>
      <w:r w:rsidRPr="00304D33">
        <w:rPr>
          <w:rFonts w:hint="eastAsia"/>
          <w:sz w:val="32"/>
          <w:szCs w:val="32"/>
        </w:rPr>
        <w:t xml:space="preserve">    </w:t>
      </w:r>
      <w:r w:rsidRPr="00532437">
        <w:rPr>
          <w:rFonts w:hint="eastAsia"/>
          <w:sz w:val="32"/>
          <w:szCs w:val="32"/>
        </w:rPr>
        <w:t>採</w:t>
      </w:r>
      <w:r w:rsidRPr="00304D33">
        <w:rPr>
          <w:rFonts w:hint="eastAsia"/>
          <w:sz w:val="32"/>
          <w:szCs w:val="32"/>
          <w:u w:val="single"/>
        </w:rPr>
        <w:t xml:space="preserve">                   </w:t>
      </w:r>
      <w:r w:rsidRPr="00532437">
        <w:rPr>
          <w:rFonts w:hint="eastAsia"/>
          <w:sz w:val="32"/>
          <w:szCs w:val="32"/>
        </w:rPr>
        <w:t>制。</w:t>
      </w:r>
    </w:p>
    <w:p w:rsidR="00304D33" w:rsidRDefault="00304D33" w:rsidP="00304D33">
      <w:pPr>
        <w:pStyle w:val="08-"/>
        <w:tabs>
          <w:tab w:val="clear" w:pos="705"/>
          <w:tab w:val="clear" w:pos="1175"/>
          <w:tab w:val="clear" w:pos="5540"/>
          <w:tab w:val="left" w:pos="5304"/>
        </w:tabs>
        <w:ind w:left="283" w:firstLineChars="0" w:firstLine="0"/>
        <w:rPr>
          <w:sz w:val="32"/>
          <w:szCs w:val="32"/>
        </w:rPr>
      </w:pPr>
      <w:r w:rsidRPr="00304D33">
        <w:rPr>
          <w:rFonts w:hint="eastAsia"/>
          <w:sz w:val="32"/>
          <w:szCs w:val="32"/>
        </w:rPr>
        <w:t xml:space="preserve">            </w:t>
      </w:r>
      <w:r w:rsidRPr="00304D33">
        <w:rPr>
          <w:rFonts w:hint="eastAsia"/>
          <w:sz w:val="32"/>
          <w:szCs w:val="32"/>
        </w:rPr>
        <w:t>得票</w:t>
      </w:r>
      <w:r w:rsidRPr="00304D33">
        <w:rPr>
          <w:rFonts w:hint="eastAsia"/>
          <w:sz w:val="32"/>
          <w:szCs w:val="32"/>
          <w:u w:val="single"/>
        </w:rPr>
        <w:t xml:space="preserve"> </w:t>
      </w:r>
      <w:r>
        <w:rPr>
          <w:rFonts w:hint="eastAsia"/>
          <w:sz w:val="32"/>
          <w:szCs w:val="32"/>
          <w:u w:val="single"/>
        </w:rPr>
        <w:t xml:space="preserve"> </w:t>
      </w:r>
      <w:r w:rsidRPr="00304D33">
        <w:rPr>
          <w:rFonts w:hint="eastAsia"/>
          <w:sz w:val="32"/>
          <w:szCs w:val="32"/>
          <w:u w:val="single"/>
        </w:rPr>
        <w:t xml:space="preserve">   </w:t>
      </w:r>
      <w:r w:rsidRPr="00304D33">
        <w:rPr>
          <w:rFonts w:hint="eastAsia"/>
          <w:sz w:val="32"/>
          <w:szCs w:val="32"/>
        </w:rPr>
        <w:t>%</w:t>
      </w:r>
      <w:r w:rsidRPr="00304D33">
        <w:rPr>
          <w:rFonts w:hint="eastAsia"/>
          <w:sz w:val="32"/>
          <w:szCs w:val="32"/>
        </w:rPr>
        <w:t>以上政黨依得票比例分配。</w:t>
      </w:r>
      <w:r w:rsidRPr="00304D33">
        <w:rPr>
          <w:rFonts w:hint="eastAsia"/>
          <w:sz w:val="32"/>
          <w:szCs w:val="32"/>
          <w:u w:val="single"/>
        </w:rPr>
        <w:t xml:space="preserve"> </w:t>
      </w:r>
      <w:r w:rsidRPr="00304D33">
        <w:rPr>
          <w:sz w:val="32"/>
          <w:szCs w:val="32"/>
          <w:u w:val="single"/>
        </w:rPr>
        <w:t xml:space="preserve">       </w:t>
      </w:r>
      <w:r w:rsidRPr="00304D33">
        <w:rPr>
          <w:rFonts w:hint="eastAsia"/>
          <w:sz w:val="32"/>
          <w:szCs w:val="32"/>
        </w:rPr>
        <w:t>婦女保障名額。</w:t>
      </w:r>
    </w:p>
    <w:p w:rsidR="00304D33" w:rsidRPr="00650A49" w:rsidRDefault="00532437" w:rsidP="00650A49">
      <w:pPr>
        <w:pStyle w:val="08-"/>
        <w:tabs>
          <w:tab w:val="clear" w:pos="705"/>
          <w:tab w:val="clear" w:pos="1175"/>
          <w:tab w:val="clear" w:pos="5540"/>
          <w:tab w:val="left" w:pos="5304"/>
        </w:tabs>
        <w:ind w:left="283" w:firstLineChars="0" w:firstLine="0"/>
        <w:rPr>
          <w:rFonts w:hint="eastAsia"/>
          <w:sz w:val="32"/>
          <w:szCs w:val="32"/>
        </w:rPr>
      </w:pPr>
      <w:r>
        <w:rPr>
          <mc:AlternateContent>
            <mc:Choice Requires="w16se">
              <w:rFonts w:hint="eastAsia"/>
            </mc:Choice>
            <mc:Fallback>
              <w:rFonts w:ascii="Segoe UI Symbol" w:eastAsia="Segoe UI Symbol" w:hAnsi="Segoe UI Symbol" w:cs="Segoe UI Symbol"/>
            </mc:Fallback>
          </mc:AlternateContent>
          <w:sz w:val="32"/>
          <w:szCs w:val="32"/>
        </w:rPr>
        <mc:AlternateContent>
          <mc:Choice Requires="w16se">
            <w16se:symEx w16se:font="Segoe UI Symbol" w16se:char="2605"/>
          </mc:Choice>
          <mc:Fallback>
            <w:t>★</w:t>
          </mc:Fallback>
        </mc:AlternateContent>
      </w:r>
      <w:r w:rsidR="00304D33" w:rsidRPr="00304D33">
        <w:rPr>
          <w:rFonts w:hint="eastAsia"/>
          <w:sz w:val="32"/>
          <w:szCs w:val="32"/>
        </w:rPr>
        <w:t>一張選候選人：產生</w:t>
      </w:r>
      <w:r w:rsidR="00304D33" w:rsidRPr="00304D33">
        <w:rPr>
          <w:rFonts w:hint="eastAsia"/>
          <w:sz w:val="32"/>
          <w:szCs w:val="32"/>
          <w:u w:val="single"/>
        </w:rPr>
        <w:t xml:space="preserve">            </w:t>
      </w:r>
      <w:r w:rsidR="00304D33" w:rsidRPr="00304D33">
        <w:rPr>
          <w:rFonts w:hint="eastAsia"/>
          <w:sz w:val="32"/>
          <w:szCs w:val="32"/>
        </w:rPr>
        <w:t>立委。採</w:t>
      </w:r>
      <w:r w:rsidR="00304D33" w:rsidRPr="00304D33">
        <w:rPr>
          <w:rFonts w:hint="eastAsia"/>
          <w:sz w:val="32"/>
          <w:szCs w:val="32"/>
          <w:u w:val="single"/>
        </w:rPr>
        <w:t xml:space="preserve">         </w:t>
      </w:r>
      <w:r w:rsidR="00304D33">
        <w:rPr>
          <w:rFonts w:hint="eastAsia"/>
          <w:sz w:val="32"/>
          <w:szCs w:val="32"/>
          <w:u w:val="single"/>
        </w:rPr>
        <w:t xml:space="preserve"> </w:t>
      </w:r>
      <w:r w:rsidR="00304D33" w:rsidRPr="00304D33">
        <w:rPr>
          <w:rFonts w:hint="eastAsia"/>
          <w:sz w:val="32"/>
          <w:szCs w:val="32"/>
          <w:u w:val="single"/>
        </w:rPr>
        <w:t xml:space="preserve"> </w:t>
      </w:r>
      <w:r w:rsidR="00304D33" w:rsidRPr="00304D33">
        <w:rPr>
          <w:rFonts w:hint="eastAsia"/>
          <w:sz w:val="32"/>
          <w:szCs w:val="32"/>
        </w:rPr>
        <w:t>選區</w:t>
      </w:r>
      <w:r w:rsidR="00304D33" w:rsidRPr="00304D33">
        <w:rPr>
          <w:rFonts w:hint="eastAsia"/>
          <w:sz w:val="32"/>
          <w:szCs w:val="32"/>
          <w:u w:val="single"/>
        </w:rPr>
        <w:t xml:space="preserve">                </w:t>
      </w:r>
      <w:r w:rsidR="00304D33">
        <w:rPr>
          <w:rFonts w:hint="eastAsia"/>
          <w:sz w:val="32"/>
          <w:szCs w:val="32"/>
          <w:u w:val="single"/>
        </w:rPr>
        <w:t xml:space="preserve"> </w:t>
      </w:r>
      <w:r w:rsidR="00304D33" w:rsidRPr="00304D33">
        <w:rPr>
          <w:rFonts w:hint="eastAsia"/>
          <w:sz w:val="32"/>
          <w:szCs w:val="32"/>
        </w:rPr>
        <w:t>。</w:t>
      </w:r>
    </w:p>
    <w:p w:rsidR="00304D33" w:rsidRDefault="00304D33" w:rsidP="00304D33">
      <w:pPr>
        <w:pStyle w:val="08-"/>
        <w:tabs>
          <w:tab w:val="clear" w:pos="705"/>
          <w:tab w:val="clear" w:pos="1175"/>
          <w:tab w:val="clear" w:pos="5540"/>
          <w:tab w:val="left" w:pos="5304"/>
        </w:tabs>
        <w:ind w:left="283" w:firstLineChars="0" w:firstLine="0"/>
        <w:rPr>
          <w:sz w:val="32"/>
          <w:szCs w:val="32"/>
          <w:u w:val="single"/>
        </w:rPr>
      </w:pPr>
      <w:r w:rsidRPr="00304D33">
        <w:rPr>
          <w:rFonts w:hint="eastAsia"/>
          <w:sz w:val="32"/>
          <w:szCs w:val="32"/>
        </w:rPr>
        <w:t xml:space="preserve">              </w:t>
      </w:r>
      <w:r w:rsidR="00532437">
        <w:rPr>
          <w:rFonts w:hint="eastAsia"/>
          <w:sz w:val="32"/>
          <w:szCs w:val="32"/>
        </w:rPr>
        <w:t xml:space="preserve"> </w:t>
      </w:r>
      <w:r w:rsidRPr="00304D33">
        <w:rPr>
          <w:rFonts w:hint="eastAsia"/>
          <w:sz w:val="32"/>
          <w:szCs w:val="32"/>
        </w:rPr>
        <w:t>產生</w:t>
      </w:r>
      <w:r w:rsidRPr="00304D33">
        <w:rPr>
          <w:rFonts w:hint="eastAsia"/>
          <w:sz w:val="32"/>
          <w:szCs w:val="32"/>
          <w:u w:val="single"/>
        </w:rPr>
        <w:t xml:space="preserve">            </w:t>
      </w:r>
      <w:r w:rsidRPr="00304D33">
        <w:rPr>
          <w:rFonts w:hint="eastAsia"/>
          <w:sz w:val="32"/>
          <w:szCs w:val="32"/>
        </w:rPr>
        <w:t>立委。採</w:t>
      </w:r>
      <w:r w:rsidRPr="00304D33">
        <w:rPr>
          <w:rFonts w:hint="eastAsia"/>
          <w:sz w:val="32"/>
          <w:szCs w:val="32"/>
          <w:u w:val="single"/>
        </w:rPr>
        <w:t xml:space="preserve">           </w:t>
      </w:r>
      <w:r w:rsidRPr="00304D33">
        <w:rPr>
          <w:rFonts w:hint="eastAsia"/>
          <w:sz w:val="32"/>
          <w:szCs w:val="32"/>
        </w:rPr>
        <w:t>選區</w:t>
      </w:r>
      <w:r w:rsidRPr="00304D33">
        <w:rPr>
          <w:rFonts w:hint="eastAsia"/>
          <w:sz w:val="32"/>
          <w:szCs w:val="32"/>
          <w:u w:val="single"/>
        </w:rPr>
        <w:t xml:space="preserve">                 </w:t>
      </w:r>
      <w:r w:rsidRPr="00304D33">
        <w:rPr>
          <w:rFonts w:hint="eastAsia"/>
          <w:sz w:val="32"/>
          <w:szCs w:val="32"/>
        </w:rPr>
        <w:t>。</w:t>
      </w:r>
    </w:p>
    <w:p w:rsidR="00304D33" w:rsidRPr="00304D33" w:rsidRDefault="00304D33" w:rsidP="00304D33">
      <w:pPr>
        <w:pStyle w:val="08-"/>
        <w:numPr>
          <w:ilvl w:val="0"/>
          <w:numId w:val="13"/>
        </w:numPr>
        <w:tabs>
          <w:tab w:val="clear" w:pos="705"/>
          <w:tab w:val="clear" w:pos="1175"/>
          <w:tab w:val="clear" w:pos="5540"/>
          <w:tab w:val="left" w:pos="5304"/>
        </w:tabs>
        <w:ind w:firstLineChars="0"/>
        <w:rPr>
          <w:sz w:val="32"/>
          <w:szCs w:val="32"/>
        </w:rPr>
      </w:pPr>
      <w:r w:rsidRPr="00304D33">
        <w:rPr>
          <w:rFonts w:hint="eastAsia"/>
          <w:sz w:val="32"/>
          <w:szCs w:val="32"/>
        </w:rPr>
        <w:t>請問我國地方民代選舉制度，採</w:t>
      </w:r>
      <w:r w:rsidRPr="00304D33">
        <w:rPr>
          <w:rFonts w:hint="eastAsia"/>
          <w:sz w:val="32"/>
          <w:szCs w:val="32"/>
          <w:u w:val="single"/>
        </w:rPr>
        <w:t xml:space="preserve">           </w:t>
      </w:r>
      <w:r w:rsidRPr="00304D33">
        <w:rPr>
          <w:rFonts w:hint="eastAsia"/>
          <w:sz w:val="32"/>
          <w:szCs w:val="32"/>
        </w:rPr>
        <w:t>選區</w:t>
      </w:r>
      <w:r w:rsidRPr="00304D33">
        <w:rPr>
          <w:rFonts w:hint="eastAsia"/>
          <w:sz w:val="32"/>
          <w:szCs w:val="32"/>
          <w:u w:val="single"/>
        </w:rPr>
        <w:t xml:space="preserve">               </w:t>
      </w:r>
      <w:r w:rsidRPr="00304D33">
        <w:rPr>
          <w:rFonts w:hint="eastAsia"/>
          <w:sz w:val="32"/>
          <w:szCs w:val="32"/>
        </w:rPr>
        <w:t>。</w:t>
      </w:r>
    </w:p>
    <w:sectPr w:rsidR="00304D33" w:rsidRPr="00304D33" w:rsidSect="00EF2CF1">
      <w:footerReference w:type="even" r:id="rId11"/>
      <w:footerReference w:type="default" r:id="rId12"/>
      <w:type w:val="continuous"/>
      <w:pgSz w:w="14572" w:h="20639" w:code="9"/>
      <w:pgMar w:top="851" w:right="851" w:bottom="851" w:left="851"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CE" w:rsidRDefault="00A919CE">
      <w:r>
        <w:separator/>
      </w:r>
    </w:p>
  </w:endnote>
  <w:endnote w:type="continuationSeparator" w:id="0">
    <w:p w:rsidR="00A919CE" w:rsidRDefault="00A9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C70B96">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F3" w:rsidRDefault="00FC48F3">
    <w:pPr>
      <w:pStyle w:val="a5"/>
      <w:jc w:val="center"/>
    </w:pPr>
    <w:r>
      <w:rPr>
        <w:rStyle w:val="a4"/>
      </w:rPr>
      <w:fldChar w:fldCharType="begin"/>
    </w:r>
    <w:r>
      <w:rPr>
        <w:rStyle w:val="a4"/>
      </w:rPr>
      <w:instrText xml:space="preserve"> PAGE </w:instrText>
    </w:r>
    <w:r>
      <w:rPr>
        <w:rStyle w:val="a4"/>
      </w:rPr>
      <w:fldChar w:fldCharType="separate"/>
    </w:r>
    <w:r w:rsidR="0068536A">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CE" w:rsidRDefault="00A919CE">
      <w:r>
        <w:separator/>
      </w:r>
    </w:p>
  </w:footnote>
  <w:footnote w:type="continuationSeparator" w:id="0">
    <w:p w:rsidR="00A919CE" w:rsidRDefault="00A91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25"/>
    <w:multiLevelType w:val="hybridMultilevel"/>
    <w:tmpl w:val="9976E5CE"/>
    <w:lvl w:ilvl="0" w:tplc="D598D68E">
      <w:start w:val="1"/>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2"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4"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6"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7"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9" w15:restartNumberingAfterBreak="0">
    <w:nsid w:val="60805525"/>
    <w:multiLevelType w:val="singleLevel"/>
    <w:tmpl w:val="C274584C"/>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0"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2"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2"/>
  </w:num>
  <w:num w:numId="2">
    <w:abstractNumId w:val="5"/>
  </w:num>
  <w:num w:numId="3">
    <w:abstractNumId w:val="12"/>
  </w:num>
  <w:num w:numId="4">
    <w:abstractNumId w:val="1"/>
  </w:num>
  <w:num w:numId="5">
    <w:abstractNumId w:val="11"/>
  </w:num>
  <w:num w:numId="6">
    <w:abstractNumId w:val="3"/>
  </w:num>
  <w:num w:numId="7">
    <w:abstractNumId w:val="10"/>
  </w:num>
  <w:num w:numId="8">
    <w:abstractNumId w:val="6"/>
  </w:num>
  <w:num w:numId="9">
    <w:abstractNumId w:val="7"/>
  </w:num>
  <w:num w:numId="10">
    <w:abstractNumId w:val="8"/>
  </w:num>
  <w:num w:numId="11">
    <w:abstractNumId w:val="4"/>
  </w:num>
  <w:num w:numId="12">
    <w:abstractNumId w:val="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454FD"/>
    <w:rsid w:val="00051434"/>
    <w:rsid w:val="00054D10"/>
    <w:rsid w:val="00092450"/>
    <w:rsid w:val="000B2008"/>
    <w:rsid w:val="000B5236"/>
    <w:rsid w:val="000B7902"/>
    <w:rsid w:val="000D1164"/>
    <w:rsid w:val="000E1E30"/>
    <w:rsid w:val="000F143D"/>
    <w:rsid w:val="000F2193"/>
    <w:rsid w:val="00127827"/>
    <w:rsid w:val="00136F0E"/>
    <w:rsid w:val="001439DE"/>
    <w:rsid w:val="00146C52"/>
    <w:rsid w:val="0015050C"/>
    <w:rsid w:val="00152307"/>
    <w:rsid w:val="00167B3E"/>
    <w:rsid w:val="001A2DCD"/>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04D33"/>
    <w:rsid w:val="00351229"/>
    <w:rsid w:val="003B4A67"/>
    <w:rsid w:val="003B5C2C"/>
    <w:rsid w:val="003B662F"/>
    <w:rsid w:val="003C226A"/>
    <w:rsid w:val="003C69EF"/>
    <w:rsid w:val="003D3EE7"/>
    <w:rsid w:val="003D7B2D"/>
    <w:rsid w:val="003E6A4F"/>
    <w:rsid w:val="003F2D40"/>
    <w:rsid w:val="00406FCD"/>
    <w:rsid w:val="00411EDB"/>
    <w:rsid w:val="00421273"/>
    <w:rsid w:val="004B3F89"/>
    <w:rsid w:val="004C0754"/>
    <w:rsid w:val="004C17CF"/>
    <w:rsid w:val="004C7697"/>
    <w:rsid w:val="004C7833"/>
    <w:rsid w:val="004E2053"/>
    <w:rsid w:val="004F0AE6"/>
    <w:rsid w:val="00502090"/>
    <w:rsid w:val="005163B4"/>
    <w:rsid w:val="0052699B"/>
    <w:rsid w:val="00526E1A"/>
    <w:rsid w:val="00532437"/>
    <w:rsid w:val="005332FD"/>
    <w:rsid w:val="0053503B"/>
    <w:rsid w:val="005370C1"/>
    <w:rsid w:val="005425F4"/>
    <w:rsid w:val="005654B6"/>
    <w:rsid w:val="005821B0"/>
    <w:rsid w:val="005956B9"/>
    <w:rsid w:val="005B04F8"/>
    <w:rsid w:val="005B6250"/>
    <w:rsid w:val="005D3830"/>
    <w:rsid w:val="005F65B3"/>
    <w:rsid w:val="00603641"/>
    <w:rsid w:val="00621FDF"/>
    <w:rsid w:val="00634A3F"/>
    <w:rsid w:val="00650A49"/>
    <w:rsid w:val="0068536A"/>
    <w:rsid w:val="00686C21"/>
    <w:rsid w:val="006C5005"/>
    <w:rsid w:val="006C6C42"/>
    <w:rsid w:val="006D4460"/>
    <w:rsid w:val="006D69AA"/>
    <w:rsid w:val="00701511"/>
    <w:rsid w:val="007060DB"/>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A2C57"/>
    <w:rsid w:val="008A2DA9"/>
    <w:rsid w:val="008A77E0"/>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919CE"/>
    <w:rsid w:val="00AB3BAF"/>
    <w:rsid w:val="00AE6C09"/>
    <w:rsid w:val="00B0134F"/>
    <w:rsid w:val="00B06EB7"/>
    <w:rsid w:val="00B0788F"/>
    <w:rsid w:val="00B3112C"/>
    <w:rsid w:val="00B3302D"/>
    <w:rsid w:val="00B41D45"/>
    <w:rsid w:val="00B576E5"/>
    <w:rsid w:val="00B65B9C"/>
    <w:rsid w:val="00BB30A5"/>
    <w:rsid w:val="00BB340A"/>
    <w:rsid w:val="00BC7B81"/>
    <w:rsid w:val="00BF2977"/>
    <w:rsid w:val="00C05819"/>
    <w:rsid w:val="00C0694D"/>
    <w:rsid w:val="00C20CDB"/>
    <w:rsid w:val="00C31AAD"/>
    <w:rsid w:val="00C328A0"/>
    <w:rsid w:val="00C5008E"/>
    <w:rsid w:val="00C61133"/>
    <w:rsid w:val="00C70B96"/>
    <w:rsid w:val="00C8150D"/>
    <w:rsid w:val="00C9379F"/>
    <w:rsid w:val="00C94C33"/>
    <w:rsid w:val="00CB7D0C"/>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33861"/>
    <w:rsid w:val="00E346E1"/>
    <w:rsid w:val="00E63916"/>
    <w:rsid w:val="00E66A3C"/>
    <w:rsid w:val="00E839C1"/>
    <w:rsid w:val="00ED3897"/>
    <w:rsid w:val="00EE15E0"/>
    <w:rsid w:val="00EE412E"/>
    <w:rsid w:val="00EF2CF1"/>
    <w:rsid w:val="00F03A10"/>
    <w:rsid w:val="00F13371"/>
    <w:rsid w:val="00F15BB4"/>
    <w:rsid w:val="00F20AE1"/>
    <w:rsid w:val="00F2569E"/>
    <w:rsid w:val="00F26A5F"/>
    <w:rsid w:val="00F34DFC"/>
    <w:rsid w:val="00F61D98"/>
    <w:rsid w:val="00F632FC"/>
    <w:rsid w:val="00F67D04"/>
    <w:rsid w:val="00F75F56"/>
    <w:rsid w:val="00F90EB4"/>
    <w:rsid w:val="00F94E63"/>
    <w:rsid w:val="00FB173B"/>
    <w:rsid w:val="00FB3351"/>
    <w:rsid w:val="00FB40CF"/>
    <w:rsid w:val="00FC48F3"/>
    <w:rsid w:val="00FC6EA6"/>
    <w:rsid w:val="00FC725D"/>
    <w:rsid w:val="00FD593F"/>
    <w:rsid w:val="00FD64CD"/>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2BB2F"/>
  <w15:docId w15:val="{DE0A542A-CB7D-4781-9B55-BDDCED54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uiPriority w:val="59"/>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FD64CD"/>
    <w:pPr>
      <w:ind w:leftChars="200" w:left="480"/>
    </w:pPr>
  </w:style>
  <w:style w:type="paragraph" w:customStyle="1" w:styleId="08-">
    <w:name w:val="08-選擇題"/>
    <w:qFormat/>
    <w:rsid w:val="008A77E0"/>
    <w:pPr>
      <w:tabs>
        <w:tab w:val="center" w:pos="353"/>
        <w:tab w:val="left" w:pos="705"/>
        <w:tab w:val="decimal" w:pos="999"/>
        <w:tab w:val="left" w:pos="1175"/>
        <w:tab w:val="left" w:pos="5540"/>
        <w:tab w:val="right" w:pos="9905"/>
      </w:tabs>
      <w:adjustRightInd w:val="0"/>
      <w:snapToGrid w:val="0"/>
      <w:spacing w:line="278" w:lineRule="auto"/>
      <w:ind w:hangingChars="500" w:hanging="1151"/>
      <w:jc w:val="both"/>
    </w:pPr>
    <w:rPr>
      <w:rFonts w:cstheme="minorBidi"/>
      <w:kern w:val="2"/>
      <w:sz w:val="23"/>
      <w:szCs w:val="24"/>
    </w:rPr>
  </w:style>
  <w:style w:type="character" w:customStyle="1" w:styleId="ab">
    <w:name w:val="知識點"/>
    <w:basedOn w:val="a0"/>
    <w:uiPriority w:val="1"/>
    <w:qFormat/>
    <w:rsid w:val="008A77E0"/>
    <w:rPr>
      <w:rFonts w:cs="Times New Roman"/>
      <w:color w:val="FFFFFF" w:themeColor="background1"/>
      <w:sz w:val="16"/>
      <w:bdr w:val="none" w:sz="0" w:space="0" w:color="auto"/>
      <w:shd w:val="clear" w:color="auto" w:fill="E4007F"/>
    </w:rPr>
  </w:style>
  <w:style w:type="character" w:customStyle="1" w:styleId="ac">
    <w:name w:val="字紅線黑"/>
    <w:basedOn w:val="a0"/>
    <w:uiPriority w:val="1"/>
    <w:qFormat/>
    <w:rsid w:val="008A77E0"/>
    <w:rPr>
      <w:color w:val="E4007F"/>
      <w:u w:val="single" w:color="000000" w:themeColor="text1"/>
    </w:rPr>
  </w:style>
  <w:style w:type="paragraph" w:customStyle="1" w:styleId="y-">
    <w:name w:val="y-表頭"/>
    <w:qFormat/>
    <w:rsid w:val="008A77E0"/>
    <w:pPr>
      <w:adjustRightInd w:val="0"/>
      <w:snapToGrid w:val="0"/>
      <w:jc w:val="center"/>
    </w:pPr>
    <w:rPr>
      <w:rFonts w:cstheme="minorBidi"/>
      <w:b/>
      <w:kern w:val="2"/>
      <w:sz w:val="23"/>
      <w:szCs w:val="27"/>
    </w:rPr>
  </w:style>
  <w:style w:type="paragraph" w:customStyle="1" w:styleId="y-0">
    <w:name w:val="y-表中"/>
    <w:qFormat/>
    <w:rsid w:val="008A77E0"/>
    <w:pPr>
      <w:adjustRightInd w:val="0"/>
      <w:snapToGrid w:val="0"/>
      <w:jc w:val="center"/>
    </w:pPr>
    <w:rPr>
      <w:rFonts w:cstheme="minorBidi"/>
      <w:kern w:val="2"/>
      <w:sz w:val="23"/>
      <w:szCs w:val="24"/>
    </w:rPr>
  </w:style>
  <w:style w:type="paragraph" w:customStyle="1" w:styleId="y-1">
    <w:name w:val="y-表左"/>
    <w:qFormat/>
    <w:rsid w:val="008A77E0"/>
    <w:pPr>
      <w:adjustRightInd w:val="0"/>
      <w:snapToGrid w:val="0"/>
      <w:jc w:val="both"/>
    </w:pPr>
    <w:rPr>
      <w:rFonts w:cstheme="minorBidi"/>
      <w:kern w:val="2"/>
      <w:sz w:val="23"/>
      <w:szCs w:val="24"/>
    </w:rPr>
  </w:style>
  <w:style w:type="paragraph" w:customStyle="1" w:styleId="y-10">
    <w:name w:val="y-表左1."/>
    <w:qFormat/>
    <w:rsid w:val="008A77E0"/>
    <w:pPr>
      <w:adjustRightInd w:val="0"/>
      <w:snapToGrid w:val="0"/>
      <w:ind w:hangingChars="100" w:hanging="233"/>
      <w:jc w:val="both"/>
    </w:pPr>
    <w:rPr>
      <w:rFonts w:cstheme="minorBidi"/>
      <w:kern w:val="2"/>
      <w:sz w:val="23"/>
      <w:szCs w:val="24"/>
    </w:rPr>
  </w:style>
  <w:style w:type="paragraph" w:customStyle="1" w:styleId="10-1">
    <w:name w:val="10-解1."/>
    <w:qFormat/>
    <w:rsid w:val="008A77E0"/>
    <w:pPr>
      <w:tabs>
        <w:tab w:val="left" w:pos="552"/>
        <w:tab w:val="right" w:pos="9905"/>
      </w:tabs>
      <w:overflowPunct w:val="0"/>
      <w:adjustRightInd w:val="0"/>
      <w:snapToGrid w:val="0"/>
      <w:spacing w:line="278" w:lineRule="auto"/>
      <w:ind w:leftChars="500" w:left="500" w:hangingChars="150" w:hanging="289"/>
      <w:jc w:val="both"/>
    </w:pPr>
    <w:rPr>
      <w:rFonts w:cstheme="minorBidi"/>
      <w:color w:val="E4007F"/>
      <w:kern w:val="2"/>
      <w:sz w:val="19"/>
      <w:szCs w:val="24"/>
    </w:rPr>
  </w:style>
  <w:style w:type="paragraph" w:customStyle="1" w:styleId="07-">
    <w:name w:val="07-題組"/>
    <w:qFormat/>
    <w:rsid w:val="008A77E0"/>
    <w:pPr>
      <w:adjustRightInd w:val="0"/>
      <w:snapToGrid w:val="0"/>
      <w:spacing w:line="278" w:lineRule="auto"/>
      <w:jc w:val="both"/>
    </w:pPr>
    <w:rPr>
      <w:rFonts w:cstheme="minorBidi"/>
      <w:kern w:val="2"/>
      <w:sz w:val="23"/>
      <w:szCs w:val="24"/>
    </w:rPr>
  </w:style>
  <w:style w:type="paragraph" w:customStyle="1" w:styleId="03-">
    <w:name w:val="03-(一)"/>
    <w:qFormat/>
    <w:rsid w:val="008A77E0"/>
    <w:pPr>
      <w:adjustRightInd w:val="0"/>
      <w:snapToGrid w:val="0"/>
      <w:spacing w:line="278" w:lineRule="auto"/>
      <w:jc w:val="both"/>
    </w:pPr>
    <w:rPr>
      <w:rFonts w:cstheme="minorBidi"/>
      <w:b/>
      <w:color w:val="A6826E"/>
      <w:kern w:val="2"/>
      <w:sz w:val="30"/>
      <w:szCs w:val="24"/>
    </w:rPr>
  </w:style>
  <w:style w:type="character" w:customStyle="1" w:styleId="ad">
    <w:name w:val="活用題"/>
    <w:basedOn w:val="ab"/>
    <w:uiPriority w:val="1"/>
    <w:qFormat/>
    <w:rsid w:val="008A77E0"/>
    <w:rPr>
      <w:rFonts w:cs="Times New Roman"/>
      <w:color w:val="E4007F"/>
      <w:sz w:val="18"/>
      <w:bdr w:val="single" w:sz="4" w:space="0" w:color="E4007F"/>
      <w:shd w:val="clear" w:color="auto" w:fill="auto"/>
    </w:rPr>
  </w:style>
  <w:style w:type="paragraph" w:customStyle="1" w:styleId="04-1">
    <w:name w:val="04-1."/>
    <w:qFormat/>
    <w:rsid w:val="008A77E0"/>
    <w:pPr>
      <w:tabs>
        <w:tab w:val="right" w:pos="9905"/>
      </w:tabs>
      <w:adjustRightInd w:val="0"/>
      <w:snapToGrid w:val="0"/>
      <w:spacing w:line="278" w:lineRule="auto"/>
      <w:ind w:hangingChars="100" w:hanging="346"/>
      <w:jc w:val="both"/>
    </w:pPr>
    <w:rPr>
      <w:rFonts w:cstheme="minorBidi"/>
      <w:kern w:val="2"/>
      <w:sz w:val="23"/>
      <w:szCs w:val="24"/>
    </w:rPr>
  </w:style>
  <w:style w:type="character" w:customStyle="1" w:styleId="ae">
    <w:name w:val="→"/>
    <w:basedOn w:val="a0"/>
    <w:uiPriority w:val="1"/>
    <w:qFormat/>
    <w:rsid w:val="008A77E0"/>
    <w:rPr>
      <w:rFonts w:ascii="Times New Roman" w:eastAsia="標楷體" w:hAnsi="Times New Roman"/>
      <w:color w:val="9FA0A0"/>
      <w:sz w:val="20"/>
    </w:rPr>
  </w:style>
  <w:style w:type="character" w:customStyle="1" w:styleId="af">
    <w:name w:val="例如"/>
    <w:basedOn w:val="a0"/>
    <w:uiPriority w:val="1"/>
    <w:qFormat/>
    <w:rsid w:val="008A77E0"/>
    <w:rPr>
      <w:b w:val="0"/>
      <w:sz w:val="20"/>
      <w:bdr w:val="single" w:sz="4" w:space="0" w:color="auto"/>
    </w:rPr>
  </w:style>
  <w:style w:type="paragraph" w:customStyle="1" w:styleId="03-0">
    <w:name w:val="03-選擇題"/>
    <w:qFormat/>
    <w:rsid w:val="00EF2CF1"/>
    <w:pPr>
      <w:tabs>
        <w:tab w:val="center" w:pos="300"/>
        <w:tab w:val="left" w:pos="600"/>
        <w:tab w:val="decimal" w:pos="840"/>
        <w:tab w:val="left" w:pos="3120"/>
        <w:tab w:val="left" w:pos="5280"/>
        <w:tab w:val="left" w:pos="7440"/>
        <w:tab w:val="right" w:pos="9600"/>
      </w:tabs>
      <w:overflowPunct w:val="0"/>
      <w:snapToGrid w:val="0"/>
      <w:spacing w:line="288" w:lineRule="auto"/>
      <w:ind w:left="121" w:hanging="960"/>
      <w:jc w:val="both"/>
    </w:pPr>
    <w:rPr>
      <w:rFonts w:cstheme="minorBidi"/>
      <w:kern w:val="2"/>
      <w:sz w:val="24"/>
      <w:szCs w:val="24"/>
    </w:rPr>
  </w:style>
  <w:style w:type="character" w:customStyle="1" w:styleId="af0">
    <w:name w:val="下線字紅"/>
    <w:basedOn w:val="a0"/>
    <w:uiPriority w:val="1"/>
    <w:qFormat/>
    <w:rsid w:val="00EF2CF1"/>
    <w:rPr>
      <w:color w:val="E4007F"/>
      <w:u w:val="single" w:color="000000" w:themeColor="text1"/>
    </w:rPr>
  </w:style>
  <w:style w:type="character" w:customStyle="1" w:styleId="af1">
    <w:name w:val="藍底白字"/>
    <w:basedOn w:val="a0"/>
    <w:uiPriority w:val="1"/>
    <w:qFormat/>
    <w:rsid w:val="00EF2CF1"/>
    <w:rPr>
      <w:b/>
      <w:color w:val="FFFFFF" w:themeColor="background1"/>
      <w:sz w:val="21"/>
      <w:bdr w:val="none" w:sz="0" w:space="0" w:color="auto"/>
      <w:shd w:val="clear" w:color="auto" w:fill="008DC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E089-7ED7-4CEA-869A-4A91A1C3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1377</Words>
  <Characters>7852</Characters>
  <Application>Microsoft Office Word</Application>
  <DocSecurity>0</DocSecurity>
  <Lines>65</Lines>
  <Paragraphs>18</Paragraphs>
  <ScaleCrop>false</ScaleCrop>
  <Company>康熹文化</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龍騰文化</dc:creator>
  <cp:lastModifiedBy>ZSSG</cp:lastModifiedBy>
  <cp:revision>4</cp:revision>
  <dcterms:created xsi:type="dcterms:W3CDTF">2022-03-16T04:48:00Z</dcterms:created>
  <dcterms:modified xsi:type="dcterms:W3CDTF">2022-03-16T05:02:00Z</dcterms:modified>
</cp:coreProperties>
</file>