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54D" w:rsidRPr="000F0F5E" w:rsidRDefault="001D154D" w:rsidP="00D07181">
      <w:pPr>
        <w:spacing w:line="360" w:lineRule="exact"/>
        <w:rPr>
          <w:rFonts w:asciiTheme="minorEastAsia" w:eastAsiaTheme="minorEastAsia" w:hAnsiTheme="minorEastAsia"/>
          <w:color w:val="000000"/>
          <w:sz w:val="24"/>
        </w:rPr>
      </w:pPr>
      <w:r w:rsidRPr="000F0F5E">
        <w:rPr>
          <w:rFonts w:asciiTheme="minorEastAsia" w:eastAsiaTheme="minorEastAsia" w:hAnsiTheme="minorEastAsia" w:hint="eastAsia"/>
          <w:color w:val="000000"/>
          <w:sz w:val="24"/>
        </w:rPr>
        <w:t xml:space="preserve">基隆市立中山高中 111學年度第1學期 </w:t>
      </w:r>
      <w:bookmarkStart w:id="0" w:name="_GoBack"/>
      <w:bookmarkEnd w:id="0"/>
      <w:r w:rsidRPr="000F0F5E">
        <w:rPr>
          <w:rFonts w:asciiTheme="minorEastAsia" w:eastAsiaTheme="minorEastAsia" w:hAnsiTheme="minorEastAsia" w:hint="eastAsia"/>
          <w:color w:val="000000"/>
          <w:sz w:val="24"/>
          <w:bdr w:val="single" w:sz="4" w:space="0" w:color="auto"/>
        </w:rPr>
        <w:t>高一體育班</w:t>
      </w:r>
      <w:r w:rsidRPr="000F0F5E">
        <w:rPr>
          <w:rFonts w:asciiTheme="minorEastAsia" w:eastAsiaTheme="minorEastAsia" w:hAnsiTheme="minorEastAsia" w:hint="eastAsia"/>
          <w:color w:val="000000"/>
          <w:sz w:val="24"/>
        </w:rPr>
        <w:t xml:space="preserve"> 公民與社會科 第3次段考試題</w:t>
      </w:r>
    </w:p>
    <w:p w:rsidR="001D154D" w:rsidRPr="000F0F5E" w:rsidRDefault="001D154D" w:rsidP="00D07181">
      <w:pPr>
        <w:spacing w:line="360" w:lineRule="exact"/>
        <w:rPr>
          <w:rFonts w:asciiTheme="minorEastAsia" w:eastAsiaTheme="minorEastAsia" w:hAnsiTheme="minorEastAsia"/>
          <w:sz w:val="24"/>
        </w:rPr>
      </w:pPr>
      <w:r w:rsidRPr="000F0F5E">
        <w:rPr>
          <w:rFonts w:asciiTheme="minorEastAsia" w:eastAsiaTheme="minorEastAsia" w:hAnsiTheme="minorEastAsia" w:hint="eastAsia"/>
          <w:sz w:val="24"/>
          <w:u w:val="single"/>
        </w:rPr>
        <w:t>使用新卡，第1-</w:t>
      </w:r>
      <w:r w:rsidRPr="000F0F5E">
        <w:rPr>
          <w:rFonts w:asciiTheme="minorEastAsia" w:eastAsiaTheme="minorEastAsia" w:hAnsiTheme="minorEastAsia"/>
          <w:sz w:val="24"/>
          <w:u w:val="single"/>
        </w:rPr>
        <w:t>47</w:t>
      </w:r>
      <w:r w:rsidRPr="000F0F5E">
        <w:rPr>
          <w:rFonts w:asciiTheme="minorEastAsia" w:eastAsiaTheme="minorEastAsia" w:hAnsiTheme="minorEastAsia" w:hint="eastAsia"/>
          <w:sz w:val="24"/>
          <w:u w:val="single"/>
        </w:rPr>
        <w:t>題每題2</w:t>
      </w:r>
      <w:r w:rsidRPr="000F0F5E">
        <w:rPr>
          <w:rFonts w:asciiTheme="minorEastAsia" w:eastAsiaTheme="minorEastAsia" w:hAnsiTheme="minorEastAsia"/>
          <w:sz w:val="24"/>
          <w:u w:val="single"/>
        </w:rPr>
        <w:t>.5</w:t>
      </w:r>
      <w:r w:rsidRPr="000F0F5E">
        <w:rPr>
          <w:rFonts w:asciiTheme="minorEastAsia" w:eastAsiaTheme="minorEastAsia" w:hAnsiTheme="minorEastAsia" w:hint="eastAsia"/>
          <w:sz w:val="24"/>
          <w:u w:val="single"/>
        </w:rPr>
        <w:t>分，共</w:t>
      </w:r>
      <w:r w:rsidRPr="000F0F5E">
        <w:rPr>
          <w:rFonts w:asciiTheme="minorEastAsia" w:eastAsiaTheme="minorEastAsia" w:hAnsiTheme="minorEastAsia"/>
          <w:sz w:val="24"/>
          <w:u w:val="single"/>
        </w:rPr>
        <w:t>6</w:t>
      </w:r>
      <w:r w:rsidRPr="000F0F5E">
        <w:rPr>
          <w:rFonts w:asciiTheme="minorEastAsia" w:eastAsiaTheme="minorEastAsia" w:hAnsiTheme="minorEastAsia" w:hint="eastAsia"/>
          <w:sz w:val="24"/>
          <w:u w:val="single"/>
        </w:rPr>
        <w:t>頁，雙面列印。</w:t>
      </w:r>
    </w:p>
    <w:p w:rsidR="001D154D" w:rsidRPr="000F0F5E" w:rsidRDefault="001D154D" w:rsidP="00D07181">
      <w:pPr>
        <w:spacing w:line="360" w:lineRule="exact"/>
        <w:rPr>
          <w:rStyle w:val="a3"/>
          <w:rFonts w:asciiTheme="minorEastAsia" w:eastAsiaTheme="minorEastAsia" w:hAnsiTheme="minorEastAsia"/>
          <w:color w:val="auto"/>
          <w:spacing w:val="-4"/>
          <w:sz w:val="24"/>
        </w:rPr>
      </w:pPr>
      <w:r w:rsidRPr="000F0F5E">
        <w:rPr>
          <w:rFonts w:asciiTheme="minorEastAsia" w:eastAsiaTheme="minorEastAsia" w:hAnsiTheme="minorEastAsia" w:hint="eastAsia"/>
          <w:color w:val="000000"/>
          <w:sz w:val="24"/>
        </w:rPr>
        <w:t>範圍：</w:t>
      </w:r>
      <w:r w:rsidRPr="000F0F5E">
        <w:rPr>
          <w:rFonts w:asciiTheme="minorEastAsia" w:eastAsiaTheme="minorEastAsia" w:hAnsiTheme="minorEastAsia" w:hint="eastAsia"/>
          <w:sz w:val="24"/>
        </w:rPr>
        <w:t>龍騰第1冊第5課。</w:t>
      </w:r>
      <w:r w:rsidRPr="000F0F5E">
        <w:rPr>
          <w:rFonts w:asciiTheme="minorEastAsia" w:eastAsiaTheme="minorEastAsia" w:hAnsiTheme="minorEastAsia" w:hint="eastAsia"/>
          <w:sz w:val="24"/>
          <w:u w:val="single"/>
        </w:rPr>
        <w:t>高一愛</w:t>
      </w:r>
      <w:r w:rsidRPr="000F0F5E">
        <w:rPr>
          <w:rFonts w:asciiTheme="minorEastAsia" w:eastAsiaTheme="minorEastAsia" w:hAnsiTheme="minorEastAsia" w:hint="eastAsia"/>
          <w:sz w:val="24"/>
        </w:rPr>
        <w:t>班  座號：</w:t>
      </w:r>
      <w:r w:rsidRPr="000F0F5E">
        <w:rPr>
          <w:rFonts w:asciiTheme="minorEastAsia" w:eastAsiaTheme="minorEastAsia" w:hAnsiTheme="minorEastAsia" w:hint="eastAsia"/>
          <w:sz w:val="24"/>
          <w:u w:val="single"/>
        </w:rPr>
        <w:t xml:space="preserve">     </w:t>
      </w:r>
      <w:r w:rsidRPr="000F0F5E">
        <w:rPr>
          <w:rFonts w:asciiTheme="minorEastAsia" w:eastAsiaTheme="minorEastAsia" w:hAnsiTheme="minorEastAsia" w:hint="eastAsia"/>
          <w:sz w:val="24"/>
        </w:rPr>
        <w:t>姓名：</w:t>
      </w:r>
      <w:r w:rsidRPr="000F0F5E">
        <w:rPr>
          <w:rFonts w:asciiTheme="minorEastAsia" w:eastAsiaTheme="minorEastAsia" w:hAnsiTheme="minorEastAsia" w:hint="eastAsia"/>
          <w:spacing w:val="-4"/>
          <w:sz w:val="24"/>
          <w:u w:val="single"/>
        </w:rPr>
        <w:t xml:space="preserve">  </w:t>
      </w:r>
      <w:r w:rsidRPr="000F0F5E">
        <w:rPr>
          <w:rFonts w:asciiTheme="minorEastAsia" w:eastAsiaTheme="minorEastAsia" w:hAnsiTheme="minorEastAsia"/>
          <w:spacing w:val="-4"/>
          <w:sz w:val="24"/>
          <w:u w:val="single"/>
        </w:rPr>
        <w:t xml:space="preserve">           </w:t>
      </w:r>
      <w:r w:rsidRPr="000F0F5E">
        <w:rPr>
          <w:rFonts w:asciiTheme="minorEastAsia" w:eastAsiaTheme="minorEastAsia" w:hAnsiTheme="minorEastAsia" w:hint="eastAsia"/>
          <w:spacing w:val="-4"/>
          <w:sz w:val="24"/>
          <w:u w:val="single"/>
        </w:rPr>
        <w:t xml:space="preserve"> </w:t>
      </w:r>
    </w:p>
    <w:p w:rsidR="00D07181" w:rsidRPr="000F0F5E" w:rsidRDefault="007C27FB" w:rsidP="00D07181">
      <w:pPr>
        <w:pStyle w:val="08-"/>
        <w:tabs>
          <w:tab w:val="clear" w:pos="5540"/>
        </w:tabs>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1</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2020</w:t>
      </w:r>
      <w:r w:rsidRPr="000F0F5E">
        <w:rPr>
          <w:rFonts w:asciiTheme="minorEastAsia" w:eastAsiaTheme="minorEastAsia" w:hAnsiTheme="minorEastAsia" w:hint="eastAsia"/>
          <w:szCs w:val="23"/>
        </w:rPr>
        <w:t>年，由於英國新冠肺炎疫情日趨嚴重，為了安撫英國民心，英國女王伊莉莎白二世（</w:t>
      </w:r>
      <w:r w:rsidRPr="000F0F5E">
        <w:rPr>
          <w:rFonts w:asciiTheme="minorEastAsia" w:eastAsiaTheme="minorEastAsia" w:hAnsiTheme="minorEastAsia"/>
          <w:szCs w:val="23"/>
        </w:rPr>
        <w:t>Queen</w:t>
      </w:r>
      <w:r w:rsidRPr="000F0F5E">
        <w:rPr>
          <w:rFonts w:asciiTheme="minorEastAsia" w:eastAsiaTheme="minorEastAsia" w:hAnsiTheme="minorEastAsia" w:hint="eastAsia"/>
          <w:szCs w:val="23"/>
        </w:rPr>
        <w:t xml:space="preserve"> </w:t>
      </w:r>
      <w:r w:rsidRPr="000F0F5E">
        <w:rPr>
          <w:rFonts w:asciiTheme="minorEastAsia" w:eastAsiaTheme="minorEastAsia" w:hAnsiTheme="minorEastAsia"/>
          <w:szCs w:val="23"/>
        </w:rPr>
        <w:t>Elizabeth</w:t>
      </w:r>
      <w:r w:rsidRPr="000F0F5E">
        <w:rPr>
          <w:rFonts w:asciiTheme="minorEastAsia" w:eastAsiaTheme="minorEastAsia" w:hAnsiTheme="minorEastAsia" w:hint="eastAsia"/>
          <w:szCs w:val="23"/>
        </w:rPr>
        <w:t xml:space="preserve"> </w:t>
      </w:r>
      <w:r w:rsidRPr="000F0F5E">
        <w:rPr>
          <w:rFonts w:asciiTheme="minorEastAsia" w:eastAsiaTheme="minorEastAsia" w:hAnsiTheme="minorEastAsia"/>
          <w:szCs w:val="23"/>
        </w:rPr>
        <w:t>II</w:t>
      </w:r>
      <w:r w:rsidRPr="000F0F5E">
        <w:rPr>
          <w:rFonts w:asciiTheme="minorEastAsia" w:eastAsiaTheme="minorEastAsia" w:hAnsiTheme="minorEastAsia" w:hint="eastAsia"/>
          <w:szCs w:val="23"/>
        </w:rPr>
        <w:t>）於</w:t>
      </w:r>
      <w:r w:rsidRPr="000F0F5E">
        <w:rPr>
          <w:rFonts w:asciiTheme="minorEastAsia" w:eastAsiaTheme="minorEastAsia" w:hAnsiTheme="minorEastAsia"/>
          <w:szCs w:val="23"/>
        </w:rPr>
        <w:t>4</w:t>
      </w:r>
      <w:r w:rsidRPr="000F0F5E">
        <w:rPr>
          <w:rFonts w:asciiTheme="minorEastAsia" w:eastAsiaTheme="minorEastAsia" w:hAnsiTheme="minorEastAsia" w:hint="eastAsia"/>
          <w:szCs w:val="23"/>
        </w:rPr>
        <w:t>月</w:t>
      </w:r>
      <w:r w:rsidRPr="000F0F5E">
        <w:rPr>
          <w:rFonts w:asciiTheme="minorEastAsia" w:eastAsiaTheme="minorEastAsia" w:hAnsiTheme="minorEastAsia"/>
          <w:szCs w:val="23"/>
        </w:rPr>
        <w:t>5</w:t>
      </w:r>
      <w:r w:rsidRPr="000F0F5E">
        <w:rPr>
          <w:rFonts w:asciiTheme="minorEastAsia" w:eastAsiaTheme="minorEastAsia" w:hAnsiTheme="minorEastAsia" w:hint="eastAsia"/>
          <w:szCs w:val="23"/>
        </w:rPr>
        <w:t>日發表全國演說，這也是女王在位</w:t>
      </w:r>
      <w:r w:rsidRPr="000F0F5E">
        <w:rPr>
          <w:rFonts w:asciiTheme="minorEastAsia" w:eastAsiaTheme="minorEastAsia" w:hAnsiTheme="minorEastAsia"/>
          <w:szCs w:val="23"/>
        </w:rPr>
        <w:t>68</w:t>
      </w:r>
      <w:r w:rsidRPr="000F0F5E">
        <w:rPr>
          <w:rFonts w:asciiTheme="minorEastAsia" w:eastAsiaTheme="minorEastAsia" w:hAnsiTheme="minorEastAsia" w:hint="eastAsia"/>
          <w:szCs w:val="23"/>
        </w:rPr>
        <w:t>年期間第</w:t>
      </w:r>
      <w:r w:rsidRPr="000F0F5E">
        <w:rPr>
          <w:rFonts w:asciiTheme="minorEastAsia" w:eastAsiaTheme="minorEastAsia" w:hAnsiTheme="minorEastAsia"/>
          <w:szCs w:val="23"/>
        </w:rPr>
        <w:t>4</w:t>
      </w:r>
      <w:r w:rsidRPr="000F0F5E">
        <w:rPr>
          <w:rFonts w:asciiTheme="minorEastAsia" w:eastAsiaTheme="minorEastAsia" w:hAnsiTheme="minorEastAsia" w:hint="eastAsia"/>
          <w:szCs w:val="23"/>
        </w:rPr>
        <w:t>度發表特別演說。演說中除了對英國醫護人員表示感謝外，也表示希望英國人民能堅強面對疫情，必能度過難關。唯女王發表演</w:t>
      </w:r>
      <w:r w:rsidR="003E2858" w:rsidRPr="000F0F5E">
        <w:rPr>
          <w:rFonts w:asciiTheme="minorEastAsia" w:eastAsiaTheme="minorEastAsia" w:hAnsiTheme="minorEastAsia" w:hint="eastAsia"/>
          <w:szCs w:val="23"/>
        </w:rPr>
        <w:t>說的舉動主要是精神上鼓舞國家士氣，並無實質作用，主要的原因為何？</w:t>
      </w:r>
    </w:p>
    <w:p w:rsidR="007C27FB" w:rsidRPr="000F0F5E" w:rsidRDefault="007C27FB" w:rsidP="00D07181">
      <w:pPr>
        <w:pStyle w:val="08-"/>
        <w:tabs>
          <w:tab w:val="clear" w:pos="5540"/>
        </w:tabs>
        <w:spacing w:line="360" w:lineRule="exact"/>
        <w:ind w:leftChars="500" w:left="1150" w:firstLineChars="0" w:firstLine="0"/>
        <w:rPr>
          <w:rFonts w:asciiTheme="minorEastAsia" w:eastAsiaTheme="minorEastAsia" w:hAnsiTheme="minorEastAsia"/>
          <w:szCs w:val="23"/>
        </w:rPr>
      </w:pP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)女王無實權，僅象徵或儀式性功能</w:t>
      </w:r>
      <w:r w:rsidR="00D07181" w:rsidRPr="000F0F5E">
        <w:rPr>
          <w:rFonts w:asciiTheme="minorEastAsia" w:eastAsiaTheme="minorEastAsia" w:hAnsiTheme="minor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)女王由世襲產生，屬於傳統型權威</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)女王發布法令無須內閣副署即有效</w:t>
      </w:r>
      <w:r w:rsidR="00D07181" w:rsidRPr="000F0F5E">
        <w:rPr>
          <w:rFonts w:asciiTheme="minorEastAsia" w:eastAsiaTheme="minorEastAsia" w:hAnsiTheme="minor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)內閣制之下，行政、立法權力分立</w:t>
      </w:r>
    </w:p>
    <w:p w:rsidR="007C27FB" w:rsidRPr="000F0F5E" w:rsidRDefault="007C27FB" w:rsidP="00D07181">
      <w:pPr>
        <w:pStyle w:val="08-"/>
        <w:spacing w:line="360" w:lineRule="exact"/>
        <w:ind w:left="1150" w:hanging="1150"/>
        <w:rPr>
          <w:rStyle w:val="a6"/>
          <w:rFonts w:asciiTheme="minorEastAsia" w:eastAsiaTheme="minorEastAsia" w:hAnsiTheme="minorEastAsia"/>
          <w:sz w:val="23"/>
          <w:szCs w:val="23"/>
        </w:rPr>
      </w:pPr>
      <w:r w:rsidRPr="000F0F5E">
        <w:rPr>
          <w:rFonts w:asciiTheme="minorEastAsia" w:eastAsiaTheme="minorEastAsia" w:hAnsiTheme="minorEastAsia"/>
          <w:noProof/>
          <w:szCs w:val="23"/>
        </w:rPr>
        <w:drawing>
          <wp:anchor distT="0" distB="0" distL="114300" distR="114300" simplePos="0" relativeHeight="251659264" behindDoc="1" locked="0" layoutInCell="1" allowOverlap="1" wp14:anchorId="2D30F2B6" wp14:editId="49DBF1AE">
            <wp:simplePos x="0" y="0"/>
            <wp:positionH relativeFrom="column">
              <wp:align>right</wp:align>
            </wp:positionH>
            <wp:positionV relativeFrom="paragraph">
              <wp:posOffset>177165</wp:posOffset>
            </wp:positionV>
            <wp:extent cx="2768600" cy="1664335"/>
            <wp:effectExtent l="0" t="0" r="0" b="0"/>
            <wp:wrapTight wrapText="bothSides">
              <wp:wrapPolygon edited="0">
                <wp:start x="0" y="0"/>
                <wp:lineTo x="0" y="21262"/>
                <wp:lineTo x="21402" y="21262"/>
                <wp:lineTo x="2140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68600" cy="1664335"/>
                    </a:xfrm>
                    <a:prstGeom prst="rect">
                      <a:avLst/>
                    </a:prstGeom>
                  </pic:spPr>
                </pic:pic>
              </a:graphicData>
            </a:graphic>
            <wp14:sizeRelH relativeFrom="page">
              <wp14:pctWidth>0</wp14:pctWidth>
            </wp14:sizeRelH>
            <wp14:sizeRelV relativeFrom="page">
              <wp14:pctHeight>0</wp14:pctHeight>
            </wp14:sizeRelV>
          </wp:anchor>
        </w:drawing>
      </w: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2</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2</w:t>
      </w:r>
      <w:r w:rsidRPr="000F0F5E">
        <w:rPr>
          <w:rFonts w:asciiTheme="minorEastAsia" w:eastAsiaTheme="minorEastAsia" w:hAnsiTheme="minorEastAsia" w:hint="eastAsia"/>
          <w:szCs w:val="23"/>
        </w:rPr>
        <w:t>020 年11 月3 日美國舉行第59 屆總統選舉，由代表民主黨參選的拜登（Joe Biden）及賀錦麗（Kamala Harris）搭檔當選總統、副總統。同時眾議院全部</w:t>
      </w:r>
      <w:r w:rsidRPr="000F0F5E">
        <w:rPr>
          <w:rFonts w:asciiTheme="minorEastAsia" w:eastAsiaTheme="minorEastAsia" w:hAnsiTheme="minorEastAsia"/>
          <w:szCs w:val="23"/>
        </w:rPr>
        <w:t>435</w:t>
      </w:r>
      <w:r w:rsidRPr="000F0F5E">
        <w:rPr>
          <w:rFonts w:asciiTheme="minorEastAsia" w:eastAsiaTheme="minorEastAsia" w:hAnsiTheme="minorEastAsia" w:hint="eastAsia"/>
          <w:szCs w:val="23"/>
        </w:rPr>
        <w:t>個席位及參議院</w:t>
      </w:r>
      <w:r w:rsidRPr="000F0F5E">
        <w:rPr>
          <w:rFonts w:asciiTheme="minorEastAsia" w:eastAsiaTheme="minorEastAsia" w:hAnsiTheme="minorEastAsia"/>
          <w:szCs w:val="23"/>
        </w:rPr>
        <w:t>33</w:t>
      </w:r>
      <w:r w:rsidRPr="000F0F5E">
        <w:rPr>
          <w:rFonts w:asciiTheme="minorEastAsia" w:eastAsiaTheme="minorEastAsia" w:hAnsiTheme="minorEastAsia" w:hint="eastAsia"/>
          <w:szCs w:val="23"/>
        </w:rPr>
        <w:t>個席位也進行改選，產生美國第</w:t>
      </w:r>
      <w:r w:rsidRPr="000F0F5E">
        <w:rPr>
          <w:rFonts w:asciiTheme="minorEastAsia" w:eastAsiaTheme="minorEastAsia" w:hAnsiTheme="minorEastAsia"/>
          <w:szCs w:val="23"/>
        </w:rPr>
        <w:t>117</w:t>
      </w:r>
      <w:r w:rsidRPr="000F0F5E">
        <w:rPr>
          <w:rFonts w:asciiTheme="minorEastAsia" w:eastAsiaTheme="minorEastAsia" w:hAnsiTheme="minorEastAsia" w:hint="eastAsia"/>
          <w:szCs w:val="23"/>
        </w:rPr>
        <w:t>屆國會，選後各黨國會席次如圖所示。從選舉結果研判，當時美國政局最可能發生下列哪些情況？</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(甲)內閣重要職務有機會全數由民主黨國會議員兼任</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(乙)提名重要人事與任命閣員，未必能順利獲得同意</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(丙)若拜登欲行使否決權，則被國會推翻的機會偏低</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(丁)完全執政使行政與立法融合，傾向柔性權力分立</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(戊)民主黨掌握的國會席次，有助於拜登制衡立法權</w:t>
      </w:r>
    </w:p>
    <w:p w:rsidR="007C27FB" w:rsidRPr="000F0F5E" w:rsidRDefault="007C27FB" w:rsidP="00D07181">
      <w:pPr>
        <w:pStyle w:val="08-"/>
        <w:tabs>
          <w:tab w:val="clear" w:pos="5540"/>
          <w:tab w:val="left" w:pos="2400"/>
          <w:tab w:val="left" w:pos="4584"/>
          <w:tab w:val="left" w:pos="7723"/>
        </w:tabs>
        <w:spacing w:line="360" w:lineRule="exact"/>
        <w:ind w:leftChars="500" w:left="1150" w:firstLineChars="0" w:firstLine="0"/>
        <w:rPr>
          <w:rFonts w:asciiTheme="minorEastAsia" w:eastAsiaTheme="minorEastAsia" w:hAnsiTheme="minorEastAsia"/>
          <w:szCs w:val="23"/>
        </w:rPr>
      </w:pP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)甲乙</w:t>
      </w:r>
      <w:r w:rsidRPr="000F0F5E">
        <w:rPr>
          <w:rFonts w:asciiTheme="minorEastAsia" w:eastAsiaTheme="minorEastAsia" w:hAnsiTheme="minorEastAsia" w:hint="eastAsia"/>
          <w:szCs w:val="23"/>
        </w:rPr>
        <w:tab/>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)乙丙</w:t>
      </w:r>
      <w:r w:rsidR="003E2858"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)丙丁</w:t>
      </w:r>
      <w:r w:rsidRPr="000F0F5E">
        <w:rPr>
          <w:rFonts w:asciiTheme="minorEastAsia" w:eastAsiaTheme="minorEastAsia" w:hAnsiTheme="minorEastAsia" w:hint="eastAsia"/>
          <w:szCs w:val="23"/>
        </w:rPr>
        <w:tab/>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)丁戊</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3</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t>英國有句著名的政治諺語：「英國國會除了不能使男變女及女變男之外，無所不能。」揭示英國內閣制中，國會至上的原則。這樣的地位，主要是來自於下列哪一原因？</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)元首無實權，僅象徵國家且僅有象徵或儀式性功能</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)國會議員是由人民直接選舉所產生，直接代表民意</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)內閣來自國會多數黨信任，行政權須對立法權負責</w:t>
      </w:r>
      <w:r w:rsidRPr="000F0F5E">
        <w:rPr>
          <w:rFonts w:asciiTheme="minorEastAsia" w:eastAsiaTheme="minorEastAsia" w:hAnsiTheme="minorEastAsia"/>
          <w:szCs w:val="23"/>
        </w:rPr>
        <w:tab/>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)國會得發動對內閣的不信任案，對行政權產生制衡</w:t>
      </w:r>
      <w:r w:rsidRPr="000F0F5E">
        <w:rPr>
          <w:rFonts w:asciiTheme="minorEastAsia" w:eastAsiaTheme="minorEastAsia" w:hAnsiTheme="minorEastAsia"/>
          <w:szCs w:val="23"/>
        </w:rPr>
        <w:tab/>
      </w:r>
    </w:p>
    <w:p w:rsidR="003E2858"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4</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t>2021 年9 月26 日德國舉行國會大選，被媒體評論為「今年全球最重要的一場選舉」，因擔任總理長達16 年的梅克爾（Angela Merkel）不再尋求連任，被視為</w:t>
      </w:r>
      <w:r w:rsidRPr="000F0F5E">
        <w:rPr>
          <w:rFonts w:asciiTheme="minorEastAsia" w:eastAsiaTheme="minorEastAsia" w:hAnsiTheme="minorEastAsia" w:hint="eastAsia"/>
          <w:szCs w:val="23"/>
        </w:rPr>
        <w:lastRenderedPageBreak/>
        <w:t>是德國、甚至是歐洲「一個時代的結束」。歷時兩個多月的協議，新政府由社會民主黨領軍，與綠黨、自由民主黨共組「紅綠燈聯盟」，而社會民主黨的舒爾茨（Olaf Scholz）也在總統史坦麥爾（Frank-Walter Steinmeier）正式任命後出任總理。根據德國新政府的運作，下列敘述何者正確？</w:t>
      </w:r>
    </w:p>
    <w:p w:rsidR="007C27FB" w:rsidRPr="000F0F5E" w:rsidRDefault="003E2858"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A</w:t>
      </w:r>
      <w:r w:rsidR="007C27FB" w:rsidRPr="000F0F5E">
        <w:rPr>
          <w:rFonts w:asciiTheme="minorEastAsia" w:eastAsiaTheme="minorEastAsia" w:hAnsiTheme="minorEastAsia" w:hint="eastAsia"/>
          <w:szCs w:val="23"/>
        </w:rPr>
        <w:t>)舒爾茨因與總統同黨並獲得任命而能出任總理</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B</w:t>
      </w:r>
      <w:r w:rsidR="007C27FB" w:rsidRPr="000F0F5E">
        <w:rPr>
          <w:rFonts w:asciiTheme="minorEastAsia" w:eastAsiaTheme="minorEastAsia" w:hAnsiTheme="minorEastAsia" w:hint="eastAsia"/>
          <w:szCs w:val="23"/>
        </w:rPr>
        <w:t>)新政府閣員多由國會議員擔任而不向國會負責</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C</w:t>
      </w:r>
      <w:r w:rsidR="007C27FB" w:rsidRPr="000F0F5E">
        <w:rPr>
          <w:rFonts w:asciiTheme="minorEastAsia" w:eastAsiaTheme="minorEastAsia" w:hAnsiTheme="minorEastAsia" w:hint="eastAsia"/>
          <w:szCs w:val="23"/>
        </w:rPr>
        <w:t>)「紅綠燈聯盟」意指新政府為聯合內閣的方式</w:t>
      </w:r>
    </w:p>
    <w:p w:rsidR="007C27FB" w:rsidRPr="000F0F5E" w:rsidRDefault="007C27FB" w:rsidP="00D07181">
      <w:pPr>
        <w:pStyle w:val="08-"/>
        <w:spacing w:line="360" w:lineRule="exact"/>
        <w:ind w:firstLineChars="500" w:firstLine="1150"/>
        <w:rPr>
          <w:rFonts w:asciiTheme="minorEastAsia" w:eastAsiaTheme="minorEastAsia" w:hAnsiTheme="minorEastAsia"/>
          <w:szCs w:val="23"/>
        </w:rPr>
      </w:pP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)總統史坦麥爾是實際掌握權力的最高行政首長</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5</w:t>
      </w:r>
      <w:r w:rsidRPr="000F0F5E">
        <w:rPr>
          <w:rFonts w:asciiTheme="minorEastAsia" w:eastAsiaTheme="minorEastAsia" w:hAnsiTheme="minorEastAsia" w:hint="eastAsia"/>
          <w:szCs w:val="23"/>
        </w:rPr>
        <w:t>.</w:t>
      </w:r>
      <w:r w:rsidRPr="000F0F5E">
        <w:rPr>
          <w:rFonts w:asciiTheme="minorEastAsia" w:eastAsiaTheme="minorEastAsia" w:hAnsiTheme="minorEastAsia" w:cs="Cambria Math"/>
          <w:szCs w:val="23"/>
        </w:rPr>
        <w:t>～</w:t>
      </w:r>
      <w:r w:rsidRPr="000F0F5E">
        <w:rPr>
          <w:rFonts w:asciiTheme="minorEastAsia" w:eastAsiaTheme="minorEastAsia" w:hAnsiTheme="minorEastAsia"/>
          <w:szCs w:val="23"/>
        </w:rPr>
        <w:t>6</w:t>
      </w:r>
      <w:r w:rsidRPr="000F0F5E">
        <w:rPr>
          <w:rFonts w:asciiTheme="minorEastAsia" w:eastAsiaTheme="minorEastAsia" w:hAnsiTheme="minorEastAsia" w:hint="eastAsia"/>
          <w:szCs w:val="23"/>
        </w:rPr>
        <w:t>.為題組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04"/>
      </w:tblGrid>
      <w:tr w:rsidR="007C27FB" w:rsidRPr="000F0F5E" w:rsidTr="001A6166">
        <w:tc>
          <w:tcPr>
            <w:tcW w:w="9925" w:type="dxa"/>
            <w:tcMar>
              <w:top w:w="142" w:type="dxa"/>
              <w:left w:w="170" w:type="dxa"/>
              <w:bottom w:w="113" w:type="dxa"/>
              <w:right w:w="170" w:type="dxa"/>
            </w:tcMar>
            <w:vAlign w:val="center"/>
          </w:tcPr>
          <w:p w:rsidR="007C27FB" w:rsidRPr="000F0F5E" w:rsidRDefault="007C27FB" w:rsidP="00D07181">
            <w:pPr>
              <w:pStyle w:val="07-"/>
              <w:spacing w:line="360" w:lineRule="exact"/>
              <w:ind w:firstLineChars="200" w:firstLine="460"/>
              <w:rPr>
                <w:rFonts w:asciiTheme="minorEastAsia" w:eastAsiaTheme="minorEastAsia" w:hAnsiTheme="minorEastAsia"/>
                <w:szCs w:val="23"/>
              </w:rPr>
            </w:pPr>
            <w:r w:rsidRPr="000F0F5E">
              <w:rPr>
                <w:rFonts w:asciiTheme="minorEastAsia" w:eastAsiaTheme="minorEastAsia" w:hAnsiTheme="minorEastAsia"/>
                <w:szCs w:val="23"/>
              </w:rPr>
              <w:t>2017</w:t>
            </w:r>
            <w:r w:rsidRPr="000F0F5E">
              <w:rPr>
                <w:rFonts w:asciiTheme="minorEastAsia" w:eastAsiaTheme="minorEastAsia" w:hAnsiTheme="minorEastAsia" w:hint="eastAsia"/>
                <w:szCs w:val="23"/>
              </w:rPr>
              <w:t>年</w:t>
            </w:r>
            <w:r w:rsidRPr="000F0F5E">
              <w:rPr>
                <w:rFonts w:asciiTheme="minorEastAsia" w:eastAsiaTheme="minorEastAsia" w:hAnsiTheme="minorEastAsia"/>
                <w:szCs w:val="23"/>
              </w:rPr>
              <w:t>4</w:t>
            </w:r>
            <w:r w:rsidRPr="000F0F5E">
              <w:rPr>
                <w:rFonts w:asciiTheme="minorEastAsia" w:eastAsiaTheme="minorEastAsia" w:hAnsiTheme="minorEastAsia" w:hint="eastAsia"/>
                <w:szCs w:val="23"/>
              </w:rPr>
              <w:t>月</w:t>
            </w:r>
            <w:r w:rsidRPr="000F0F5E">
              <w:rPr>
                <w:rFonts w:asciiTheme="minorEastAsia" w:eastAsiaTheme="minorEastAsia" w:hAnsiTheme="minorEastAsia"/>
                <w:szCs w:val="23"/>
              </w:rPr>
              <w:t>18</w:t>
            </w:r>
            <w:r w:rsidRPr="000F0F5E">
              <w:rPr>
                <w:rFonts w:asciiTheme="minorEastAsia" w:eastAsiaTheme="minorEastAsia" w:hAnsiTheme="minorEastAsia" w:hint="eastAsia"/>
                <w:szCs w:val="23"/>
              </w:rPr>
              <w:t>日，當時的英國首相梅伊（</w:t>
            </w:r>
            <w:r w:rsidRPr="000F0F5E">
              <w:rPr>
                <w:rFonts w:asciiTheme="minorEastAsia" w:eastAsiaTheme="minorEastAsia" w:hAnsiTheme="minorEastAsia"/>
                <w:szCs w:val="23"/>
              </w:rPr>
              <w:t>Theresa.</w:t>
            </w:r>
            <w:r w:rsidRPr="000F0F5E">
              <w:rPr>
                <w:rFonts w:asciiTheme="minorEastAsia" w:eastAsiaTheme="minorEastAsia" w:hAnsiTheme="minorEastAsia" w:hint="eastAsia"/>
                <w:szCs w:val="23"/>
              </w:rPr>
              <w:t xml:space="preserve"> </w:t>
            </w:r>
            <w:r w:rsidRPr="000F0F5E">
              <w:rPr>
                <w:rFonts w:asciiTheme="minorEastAsia" w:eastAsiaTheme="minorEastAsia" w:hAnsiTheme="minorEastAsia"/>
                <w:szCs w:val="23"/>
              </w:rPr>
              <w:t>May</w:t>
            </w:r>
            <w:r w:rsidRPr="000F0F5E">
              <w:rPr>
                <w:rFonts w:asciiTheme="minorEastAsia" w:eastAsiaTheme="minorEastAsia" w:hAnsiTheme="minorEastAsia" w:hint="eastAsia"/>
                <w:szCs w:val="23"/>
              </w:rPr>
              <w:t>）突然宣布將提前</w:t>
            </w:r>
            <w:r w:rsidRPr="000F0F5E">
              <w:rPr>
                <w:rFonts w:asciiTheme="minorEastAsia" w:eastAsiaTheme="minorEastAsia" w:hAnsiTheme="minorEastAsia"/>
                <w:szCs w:val="23"/>
              </w:rPr>
              <w:t>3</w:t>
            </w:r>
            <w:r w:rsidRPr="000F0F5E">
              <w:rPr>
                <w:rFonts w:asciiTheme="minorEastAsia" w:eastAsiaTheme="minorEastAsia" w:hAnsiTheme="minorEastAsia" w:hint="eastAsia"/>
                <w:szCs w:val="23"/>
              </w:rPr>
              <w:t>年（原定為</w:t>
            </w:r>
            <w:r w:rsidRPr="000F0F5E">
              <w:rPr>
                <w:rFonts w:asciiTheme="minorEastAsia" w:eastAsiaTheme="minorEastAsia" w:hAnsiTheme="minorEastAsia"/>
                <w:szCs w:val="23"/>
              </w:rPr>
              <w:t>2020</w:t>
            </w:r>
            <w:r w:rsidRPr="000F0F5E">
              <w:rPr>
                <w:rFonts w:asciiTheme="minorEastAsia" w:eastAsiaTheme="minorEastAsia" w:hAnsiTheme="minorEastAsia" w:hint="eastAsia"/>
                <w:szCs w:val="23"/>
              </w:rPr>
              <w:t>年）舉行國會大選，改選英國下議院的全部議席。</w:t>
            </w:r>
            <w:r w:rsidRPr="000F0F5E">
              <w:rPr>
                <w:rFonts w:asciiTheme="minorEastAsia" w:eastAsiaTheme="minorEastAsia" w:hAnsiTheme="minorEastAsia"/>
                <w:szCs w:val="23"/>
              </w:rPr>
              <w:t>4</w:t>
            </w:r>
            <w:r w:rsidRPr="000F0F5E">
              <w:rPr>
                <w:rFonts w:asciiTheme="minorEastAsia" w:eastAsiaTheme="minorEastAsia" w:hAnsiTheme="minorEastAsia" w:hint="eastAsia"/>
                <w:szCs w:val="23"/>
              </w:rPr>
              <w:t>月</w:t>
            </w:r>
            <w:r w:rsidRPr="000F0F5E">
              <w:rPr>
                <w:rFonts w:asciiTheme="minorEastAsia" w:eastAsiaTheme="minorEastAsia" w:hAnsiTheme="minorEastAsia"/>
                <w:szCs w:val="23"/>
              </w:rPr>
              <w:t>19</w:t>
            </w:r>
            <w:r w:rsidRPr="000F0F5E">
              <w:rPr>
                <w:rFonts w:asciiTheme="minorEastAsia" w:eastAsiaTheme="minorEastAsia" w:hAnsiTheme="minorEastAsia" w:hint="eastAsia"/>
                <w:szCs w:val="23"/>
              </w:rPr>
              <w:t>日，國會投票通過提前大選。依據英國《固定任期制國會法》規定，只容許在兩個情況下提前舉行大選，其中之一即須下議院</w:t>
            </w:r>
            <w:r w:rsidRPr="000F0F5E">
              <w:rPr>
                <w:rFonts w:asciiTheme="minorEastAsia" w:eastAsiaTheme="minorEastAsia" w:hAnsiTheme="minorEastAsia"/>
                <w:szCs w:val="23"/>
              </w:rPr>
              <w:t>2/3</w:t>
            </w:r>
            <w:r w:rsidRPr="000F0F5E">
              <w:rPr>
                <w:rFonts w:asciiTheme="minorEastAsia" w:eastAsiaTheme="minorEastAsia" w:hAnsiTheme="minorEastAsia" w:hint="eastAsia"/>
                <w:szCs w:val="23"/>
              </w:rPr>
              <w:t>以上同意。英國時值脫歐談判之際，梅伊所屬保守黨聲勢正值高峰，試圖透過改選斬獲更多席次以利脫歐談判，因此發動解散國會。然而，選後結果未如預期，保守黨雖仍為第一大黨，但失去過半地位，亦無任何政黨取得過半數席次。</w:t>
            </w:r>
          </w:p>
          <w:p w:rsidR="007C27FB" w:rsidRPr="000F0F5E" w:rsidRDefault="007C27FB" w:rsidP="00D07181">
            <w:pPr>
              <w:pStyle w:val="07-"/>
              <w:spacing w:line="360" w:lineRule="exact"/>
              <w:ind w:firstLineChars="200" w:firstLine="460"/>
              <w:rPr>
                <w:rFonts w:asciiTheme="minorEastAsia" w:eastAsiaTheme="minorEastAsia" w:hAnsiTheme="minorEastAsia"/>
                <w:szCs w:val="23"/>
              </w:rPr>
            </w:pPr>
            <w:r w:rsidRPr="000F0F5E">
              <w:rPr>
                <w:rFonts w:asciiTheme="minorEastAsia" w:eastAsiaTheme="minorEastAsia" w:hAnsiTheme="minorEastAsia"/>
                <w:szCs w:val="23"/>
              </w:rPr>
              <w:t>2019</w:t>
            </w:r>
            <w:r w:rsidRPr="000F0F5E">
              <w:rPr>
                <w:rFonts w:asciiTheme="minorEastAsia" w:eastAsiaTheme="minorEastAsia" w:hAnsiTheme="minorEastAsia" w:hint="eastAsia"/>
                <w:szCs w:val="23"/>
              </w:rPr>
              <w:t>年</w:t>
            </w:r>
            <w:r w:rsidRPr="000F0F5E">
              <w:rPr>
                <w:rFonts w:asciiTheme="minorEastAsia" w:eastAsiaTheme="minorEastAsia" w:hAnsiTheme="minorEastAsia"/>
                <w:szCs w:val="23"/>
              </w:rPr>
              <w:t>5</w:t>
            </w:r>
            <w:r w:rsidRPr="000F0F5E">
              <w:rPr>
                <w:rFonts w:asciiTheme="minorEastAsia" w:eastAsiaTheme="minorEastAsia" w:hAnsiTheme="minorEastAsia" w:hint="eastAsia"/>
                <w:szCs w:val="23"/>
              </w:rPr>
              <w:t>月</w:t>
            </w:r>
            <w:r w:rsidRPr="000F0F5E">
              <w:rPr>
                <w:rFonts w:asciiTheme="minorEastAsia" w:eastAsiaTheme="minorEastAsia" w:hAnsiTheme="minorEastAsia"/>
                <w:szCs w:val="23"/>
              </w:rPr>
              <w:t>24</w:t>
            </w:r>
            <w:r w:rsidRPr="000F0F5E">
              <w:rPr>
                <w:rFonts w:asciiTheme="minorEastAsia" w:eastAsiaTheme="minorEastAsia" w:hAnsiTheme="minorEastAsia" w:hint="eastAsia"/>
                <w:szCs w:val="23"/>
              </w:rPr>
              <w:t>日，因無力領導英國順利脫歐與來自黨內的壓力，梅伊宣布在</w:t>
            </w:r>
            <w:r w:rsidRPr="000F0F5E">
              <w:rPr>
                <w:rFonts w:asciiTheme="minorEastAsia" w:eastAsiaTheme="minorEastAsia" w:hAnsiTheme="minorEastAsia"/>
                <w:szCs w:val="23"/>
              </w:rPr>
              <w:t>6</w:t>
            </w:r>
            <w:r w:rsidRPr="000F0F5E">
              <w:rPr>
                <w:rFonts w:asciiTheme="minorEastAsia" w:eastAsiaTheme="minorEastAsia" w:hAnsiTheme="minorEastAsia" w:hint="eastAsia"/>
                <w:szCs w:val="23"/>
              </w:rPr>
              <w:t>月</w:t>
            </w:r>
            <w:r w:rsidRPr="000F0F5E">
              <w:rPr>
                <w:rFonts w:asciiTheme="minorEastAsia" w:eastAsiaTheme="minorEastAsia" w:hAnsiTheme="minorEastAsia"/>
                <w:szCs w:val="23"/>
              </w:rPr>
              <w:t>7</w:t>
            </w:r>
            <w:r w:rsidRPr="000F0F5E">
              <w:rPr>
                <w:rFonts w:asciiTheme="minorEastAsia" w:eastAsiaTheme="minorEastAsia" w:hAnsiTheme="minorEastAsia" w:hint="eastAsia"/>
                <w:szCs w:val="23"/>
              </w:rPr>
              <w:t>日辭去保守黨黨魁一職，並擔任看守內閣首相，直至新任首相產生。</w:t>
            </w:r>
          </w:p>
        </w:tc>
      </w:tr>
    </w:tbl>
    <w:p w:rsidR="003E2858"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5</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t>下列關於英國政府的運作，何者正確？</w:t>
      </w:r>
      <w:r w:rsidRPr="000F0F5E">
        <w:rPr>
          <w:rFonts w:asciiTheme="minorEastAsia" w:eastAsiaTheme="minorEastAsia" w:hAnsiTheme="minorEastAsia"/>
          <w:szCs w:val="23"/>
        </w:rPr>
        <w:tab/>
      </w:r>
      <w:r w:rsidRPr="000F0F5E">
        <w:rPr>
          <w:rFonts w:asciiTheme="minorEastAsia" w:eastAsiaTheme="minorEastAsia" w:hAnsiTheme="minorEastAsia" w:hint="eastAsia"/>
          <w:szCs w:val="23"/>
        </w:rPr>
        <w:tab/>
      </w:r>
    </w:p>
    <w:p w:rsidR="007C27FB" w:rsidRPr="000F0F5E" w:rsidRDefault="003E2858"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A</w:t>
      </w:r>
      <w:r w:rsidR="007C27FB" w:rsidRPr="000F0F5E">
        <w:rPr>
          <w:rFonts w:asciiTheme="minorEastAsia" w:eastAsiaTheme="minorEastAsia" w:hAnsiTheme="minorEastAsia" w:hint="eastAsia"/>
          <w:szCs w:val="23"/>
        </w:rPr>
        <w:t>)另一個提前舉行大選的情況，應為國會對內閣提出不信任案</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B</w:t>
      </w:r>
      <w:r w:rsidR="007C27FB" w:rsidRPr="000F0F5E">
        <w:rPr>
          <w:rFonts w:asciiTheme="minorEastAsia" w:eastAsiaTheme="minorEastAsia" w:hAnsiTheme="minorEastAsia" w:hint="eastAsia"/>
          <w:szCs w:val="23"/>
        </w:rPr>
        <w:t>)國會改選後保守黨仍為第一大黨，以「一黨內閣」進行組閣</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C</w:t>
      </w:r>
      <w:r w:rsidR="007C27FB" w:rsidRPr="000F0F5E">
        <w:rPr>
          <w:rFonts w:asciiTheme="minorEastAsia" w:eastAsiaTheme="minorEastAsia" w:hAnsiTheme="minorEastAsia" w:hint="eastAsia"/>
          <w:szCs w:val="23"/>
        </w:rPr>
        <w:t>)首相作為行政權代表解散國會，展現內閣制分立而制衡精神</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D</w:t>
      </w:r>
      <w:r w:rsidR="007C27FB" w:rsidRPr="000F0F5E">
        <w:rPr>
          <w:rFonts w:asciiTheme="minorEastAsia" w:eastAsiaTheme="minorEastAsia" w:hAnsiTheme="minorEastAsia" w:hint="eastAsia"/>
          <w:szCs w:val="23"/>
        </w:rPr>
        <w:t>)新任首相將自國會議員中互選產生，再由女王作形式上任命</w:t>
      </w:r>
    </w:p>
    <w:p w:rsidR="003E2858" w:rsidRPr="000F0F5E" w:rsidRDefault="007C27FB" w:rsidP="00D07181">
      <w:pPr>
        <w:pStyle w:val="08-"/>
        <w:tabs>
          <w:tab w:val="clear" w:pos="5540"/>
        </w:tabs>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6</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t>梅伊因保守黨聲勢正值高峰，欲透過提前改選，以解決當時國會對其脫歐政策的歧見，此舉彰顯內閣制在實施上有何優、缺點？</w:t>
      </w:r>
    </w:p>
    <w:p w:rsidR="007C27FB" w:rsidRPr="000F0F5E" w:rsidRDefault="003E2858" w:rsidP="00D07181">
      <w:pPr>
        <w:pStyle w:val="08-"/>
        <w:tabs>
          <w:tab w:val="clear" w:pos="5540"/>
        </w:tabs>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A</w:t>
      </w:r>
      <w:r w:rsidR="007C27FB" w:rsidRPr="000F0F5E">
        <w:rPr>
          <w:rFonts w:asciiTheme="minorEastAsia" w:eastAsiaTheme="minorEastAsia" w:hAnsiTheme="minorEastAsia" w:hint="eastAsia"/>
          <w:szCs w:val="23"/>
        </w:rPr>
        <w:t>)首相身兼國會多數黨黨魁，政府運作相對穩定</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B</w:t>
      </w:r>
      <w:r w:rsidR="007C27FB" w:rsidRPr="000F0F5E">
        <w:rPr>
          <w:rFonts w:asciiTheme="minorEastAsia" w:eastAsiaTheme="minorEastAsia" w:hAnsiTheme="minorEastAsia" w:hint="eastAsia"/>
          <w:szCs w:val="23"/>
        </w:rPr>
        <w:t>)首相同時掌握行政、立法兩權，易生行政專斷</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C</w:t>
      </w:r>
      <w:r w:rsidR="007C27FB" w:rsidRPr="000F0F5E">
        <w:rPr>
          <w:rFonts w:asciiTheme="minorEastAsia" w:eastAsiaTheme="minorEastAsia" w:hAnsiTheme="minorEastAsia" w:hint="eastAsia"/>
          <w:szCs w:val="23"/>
        </w:rPr>
        <w:t>)政治僵局得透過解散國會，重新訴諸民意化解</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D</w:t>
      </w:r>
      <w:r w:rsidR="007C27FB" w:rsidRPr="000F0F5E">
        <w:rPr>
          <w:rFonts w:asciiTheme="minorEastAsia" w:eastAsiaTheme="minorEastAsia" w:hAnsiTheme="minorEastAsia" w:hint="eastAsia"/>
          <w:szCs w:val="23"/>
        </w:rPr>
        <w:t>)國會議員任期不受法律保障，易受制於行政權</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7</w:t>
      </w:r>
      <w:r w:rsidRPr="000F0F5E">
        <w:rPr>
          <w:rFonts w:asciiTheme="minorEastAsia" w:eastAsiaTheme="minorEastAsia" w:hAnsiTheme="minorEastAsia" w:hint="eastAsia"/>
          <w:szCs w:val="23"/>
        </w:rPr>
        <w:t>.</w:t>
      </w:r>
      <w:r w:rsidRPr="000F0F5E">
        <w:rPr>
          <w:rFonts w:asciiTheme="minorEastAsia" w:eastAsiaTheme="minorEastAsia" w:hAnsiTheme="minorEastAsia" w:cs="Cambria Math"/>
          <w:szCs w:val="23"/>
        </w:rPr>
        <w:t>～</w:t>
      </w:r>
      <w:r w:rsidRPr="000F0F5E">
        <w:rPr>
          <w:rFonts w:asciiTheme="minorEastAsia" w:eastAsiaTheme="minorEastAsia" w:hAnsiTheme="minorEastAsia"/>
          <w:szCs w:val="23"/>
        </w:rPr>
        <w:t>8</w:t>
      </w:r>
      <w:r w:rsidRPr="000F0F5E">
        <w:rPr>
          <w:rFonts w:asciiTheme="minorEastAsia" w:eastAsiaTheme="minorEastAsia" w:hAnsiTheme="minorEastAsia" w:hint="eastAsia"/>
          <w:szCs w:val="23"/>
        </w:rPr>
        <w:t>.為題組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04"/>
      </w:tblGrid>
      <w:tr w:rsidR="007C27FB" w:rsidRPr="000F0F5E" w:rsidTr="001A6166">
        <w:tc>
          <w:tcPr>
            <w:tcW w:w="9925" w:type="dxa"/>
            <w:tcMar>
              <w:top w:w="142" w:type="dxa"/>
              <w:left w:w="170" w:type="dxa"/>
              <w:bottom w:w="113" w:type="dxa"/>
              <w:right w:w="170" w:type="dxa"/>
            </w:tcMar>
            <w:vAlign w:val="center"/>
          </w:tcPr>
          <w:p w:rsidR="007C27FB" w:rsidRPr="000F0F5E" w:rsidRDefault="007C27FB" w:rsidP="00D07181">
            <w:pPr>
              <w:pStyle w:val="07-"/>
              <w:spacing w:line="360" w:lineRule="exact"/>
              <w:ind w:firstLineChars="200" w:firstLine="460"/>
              <w:rPr>
                <w:rFonts w:asciiTheme="minorEastAsia" w:eastAsiaTheme="minorEastAsia" w:hAnsiTheme="minorEastAsia"/>
                <w:szCs w:val="23"/>
              </w:rPr>
            </w:pPr>
            <w:r w:rsidRPr="000F0F5E">
              <w:rPr>
                <w:rFonts w:asciiTheme="minorEastAsia" w:eastAsiaTheme="minorEastAsia" w:hAnsiTheme="minorEastAsia"/>
                <w:szCs w:val="23"/>
              </w:rPr>
              <w:t>2019</w:t>
            </w:r>
            <w:r w:rsidRPr="000F0F5E">
              <w:rPr>
                <w:rFonts w:asciiTheme="minorEastAsia" w:eastAsiaTheme="minorEastAsia" w:hAnsiTheme="minorEastAsia" w:hint="eastAsia"/>
                <w:szCs w:val="23"/>
              </w:rPr>
              <w:t>年時任美國總統的川普為了落實競選承諾，屢次要求美國國會編列預算興建美墨邊境圍牆，因未能通過，川普拒絕簽署不含築牆經費的臨時支出法案，導致美國政府部分部門停擺長達</w:t>
            </w:r>
            <w:r w:rsidRPr="000F0F5E">
              <w:rPr>
                <w:rFonts w:asciiTheme="minorEastAsia" w:eastAsiaTheme="minorEastAsia" w:hAnsiTheme="minorEastAsia"/>
                <w:szCs w:val="23"/>
              </w:rPr>
              <w:t>35</w:t>
            </w:r>
            <w:r w:rsidRPr="000F0F5E">
              <w:rPr>
                <w:rFonts w:asciiTheme="minorEastAsia" w:eastAsiaTheme="minorEastAsia" w:hAnsiTheme="minorEastAsia" w:hint="eastAsia"/>
                <w:szCs w:val="23"/>
              </w:rPr>
              <w:t>天。雖後來達成協議簽署臨時性撥款法案，但為避免政府再</w:t>
            </w:r>
            <w:r w:rsidRPr="000F0F5E">
              <w:rPr>
                <w:rFonts w:asciiTheme="minorEastAsia" w:eastAsiaTheme="minorEastAsia" w:hAnsiTheme="minorEastAsia" w:hint="eastAsia"/>
                <w:szCs w:val="23"/>
              </w:rPr>
              <w:lastRenderedPageBreak/>
              <w:t>次停擺，參、眾兩院重啟審查。由於築牆預算被大幅縮減，川普遂簽署行政命令，宣布國家緊急狀態，繞過國會審查而調動相關經費支應，但隨後又遭國會決議撤銷此一命令。對此川普則進一步行使任內首次的■■權。為了推翻川普的■■權，眾議院在</w:t>
            </w:r>
            <w:r w:rsidRPr="000F0F5E">
              <w:rPr>
                <w:rFonts w:asciiTheme="minorEastAsia" w:eastAsiaTheme="minorEastAsia" w:hAnsiTheme="minorEastAsia"/>
                <w:szCs w:val="23"/>
              </w:rPr>
              <w:t>3</w:t>
            </w:r>
            <w:r w:rsidRPr="000F0F5E">
              <w:rPr>
                <w:rFonts w:asciiTheme="minorEastAsia" w:eastAsiaTheme="minorEastAsia" w:hAnsiTheme="minorEastAsia" w:hint="eastAsia"/>
                <w:szCs w:val="23"/>
              </w:rPr>
              <w:t>月</w:t>
            </w:r>
            <w:r w:rsidRPr="000F0F5E">
              <w:rPr>
                <w:rFonts w:asciiTheme="minorEastAsia" w:eastAsiaTheme="minorEastAsia" w:hAnsiTheme="minorEastAsia"/>
                <w:szCs w:val="23"/>
              </w:rPr>
              <w:t>26</w:t>
            </w:r>
            <w:r w:rsidRPr="000F0F5E">
              <w:rPr>
                <w:rFonts w:asciiTheme="minorEastAsia" w:eastAsiaTheme="minorEastAsia" w:hAnsiTheme="minorEastAsia" w:hint="eastAsia"/>
                <w:szCs w:val="23"/>
              </w:rPr>
              <w:t>日舉行投票，因未能達</w:t>
            </w:r>
            <w:r w:rsidRPr="000F0F5E">
              <w:rPr>
                <w:rFonts w:asciiTheme="minorEastAsia" w:eastAsiaTheme="minorEastAsia" w:hAnsiTheme="minorEastAsia"/>
                <w:szCs w:val="23"/>
              </w:rPr>
              <w:t>2/3</w:t>
            </w:r>
            <w:r w:rsidRPr="000F0F5E">
              <w:rPr>
                <w:rFonts w:asciiTheme="minorEastAsia" w:eastAsiaTheme="minorEastAsia" w:hAnsiTheme="minorEastAsia" w:hint="eastAsia"/>
                <w:szCs w:val="23"/>
              </w:rPr>
              <w:t>以上的門檻而失敗，緊急狀態令繼續生效。</w:t>
            </w:r>
          </w:p>
        </w:tc>
      </w:tr>
    </w:tbl>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lastRenderedPageBreak/>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7</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t>文中「■■權」應填入下列何者？</w:t>
      </w:r>
      <w:r w:rsidRPr="000F0F5E">
        <w:rPr>
          <w:rFonts w:asciiTheme="minorEastAsia" w:eastAsiaTheme="minorEastAsia" w:hAnsiTheme="minorEastAsia" w:hint="eastAsia"/>
          <w:szCs w:val="23"/>
        </w:rPr>
        <w:tab/>
      </w:r>
    </w:p>
    <w:p w:rsidR="007C27FB" w:rsidRPr="000F0F5E" w:rsidRDefault="007C27FB" w:rsidP="00D07181">
      <w:pPr>
        <w:pStyle w:val="08-"/>
        <w:tabs>
          <w:tab w:val="left" w:pos="3358"/>
          <w:tab w:val="left" w:pos="7723"/>
        </w:tabs>
        <w:spacing w:line="360" w:lineRule="exact"/>
        <w:ind w:leftChars="500" w:left="1150" w:firstLineChars="0" w:firstLine="0"/>
        <w:rPr>
          <w:rFonts w:asciiTheme="minorEastAsia" w:eastAsiaTheme="minorEastAsia" w:hAnsiTheme="minorEastAsia"/>
          <w:szCs w:val="23"/>
        </w:rPr>
      </w:pP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)彈劾權</w:t>
      </w:r>
      <w:r w:rsidRPr="000F0F5E">
        <w:rPr>
          <w:rFonts w:asciiTheme="minorEastAsia" w:eastAsiaTheme="minorEastAsia" w:hAnsiTheme="minorEastAsia" w:hint="eastAsia"/>
          <w:szCs w:val="23"/>
        </w:rPr>
        <w:tab/>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)副署權</w:t>
      </w:r>
      <w:r w:rsidRPr="000F0F5E">
        <w:rPr>
          <w:rFonts w:asciiTheme="minorEastAsia" w:eastAsiaTheme="minorEastAsia" w:hAnsiTheme="minorEastAsia" w:hint="eastAsia"/>
          <w:szCs w:val="23"/>
        </w:rPr>
        <w:tab/>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)覆議權</w:t>
      </w:r>
      <w:r w:rsidRPr="000F0F5E">
        <w:rPr>
          <w:rFonts w:asciiTheme="minorEastAsia" w:eastAsiaTheme="minorEastAsia" w:hAnsiTheme="minorEastAsia" w:hint="eastAsia"/>
          <w:szCs w:val="23"/>
        </w:rPr>
        <w:tab/>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)倒閣權</w:t>
      </w:r>
    </w:p>
    <w:p w:rsidR="003E2858"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8</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t>政府部門停擺的現象，凸顯出美國政府體制的什麼問題？</w:t>
      </w:r>
      <w:r w:rsidRPr="000F0F5E">
        <w:rPr>
          <w:rFonts w:asciiTheme="minorEastAsia" w:eastAsiaTheme="minorEastAsia" w:hAnsiTheme="minorEastAsia" w:hint="eastAsia"/>
          <w:szCs w:val="23"/>
        </w:rPr>
        <w:tab/>
      </w:r>
      <w:r w:rsidR="003E2858" w:rsidRPr="000F0F5E">
        <w:rPr>
          <w:rFonts w:asciiTheme="minorEastAsia" w:eastAsiaTheme="minorEastAsia" w:hAnsiTheme="minorEastAsia" w:hint="eastAsia"/>
          <w:szCs w:val="23"/>
        </w:rPr>
        <w:t xml:space="preserve"> </w:t>
      </w:r>
    </w:p>
    <w:p w:rsidR="007C27FB" w:rsidRPr="000F0F5E" w:rsidRDefault="003E2858" w:rsidP="00D07181">
      <w:pPr>
        <w:pStyle w:val="08-"/>
        <w:tabs>
          <w:tab w:val="clear" w:pos="5540"/>
          <w:tab w:val="left" w:pos="5064"/>
        </w:tabs>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u w:val="none"/>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A</w:t>
      </w:r>
      <w:r w:rsidR="007C27FB" w:rsidRPr="000F0F5E">
        <w:rPr>
          <w:rFonts w:asciiTheme="minorEastAsia" w:eastAsiaTheme="minorEastAsia" w:hAnsiTheme="minorEastAsia" w:hint="eastAsia"/>
          <w:szCs w:val="23"/>
        </w:rPr>
        <w:t>)總統與參、眾兩院的權責不清</w:t>
      </w:r>
      <w:r w:rsidR="007C27FB" w:rsidRPr="000F0F5E">
        <w:rPr>
          <w:rFonts w:asciiTheme="minorEastAsia" w:eastAsiaTheme="minorEastAsia" w:hAnsiTheme="minorEastAsia" w:hint="eastAsia"/>
          <w:szCs w:val="23"/>
        </w:rPr>
        <w:tab/>
        <w:t>(</w:t>
      </w:r>
      <w:r w:rsidR="007C27FB" w:rsidRPr="000F0F5E">
        <w:rPr>
          <w:rFonts w:asciiTheme="minorEastAsia" w:eastAsiaTheme="minorEastAsia" w:hAnsiTheme="minorEastAsia"/>
          <w:szCs w:val="23"/>
        </w:rPr>
        <w:t>B</w:t>
      </w:r>
      <w:r w:rsidR="007C27FB" w:rsidRPr="000F0F5E">
        <w:rPr>
          <w:rFonts w:asciiTheme="minorEastAsia" w:eastAsiaTheme="minorEastAsia" w:hAnsiTheme="minorEastAsia" w:hint="eastAsia"/>
          <w:szCs w:val="23"/>
        </w:rPr>
        <w:t>)總統凌駕國會，缺乏有效制衡</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C</w:t>
      </w:r>
      <w:r w:rsidR="007C27FB" w:rsidRPr="000F0F5E">
        <w:rPr>
          <w:rFonts w:asciiTheme="minorEastAsia" w:eastAsiaTheme="minorEastAsia" w:hAnsiTheme="minorEastAsia" w:hint="eastAsia"/>
          <w:szCs w:val="23"/>
        </w:rPr>
        <w:t>)國會中政黨林立而使意見分歧</w:t>
      </w:r>
      <w:r w:rsidR="007C27FB" w:rsidRPr="000F0F5E">
        <w:rPr>
          <w:rFonts w:asciiTheme="minorEastAsia" w:eastAsiaTheme="minorEastAsia" w:hAnsiTheme="minorEastAsia" w:hint="eastAsia"/>
          <w:szCs w:val="23"/>
        </w:rPr>
        <w:tab/>
        <w:t>(</w:t>
      </w:r>
      <w:r w:rsidR="007C27FB" w:rsidRPr="000F0F5E">
        <w:rPr>
          <w:rFonts w:asciiTheme="minorEastAsia" w:eastAsiaTheme="minorEastAsia" w:hAnsiTheme="minorEastAsia"/>
          <w:szCs w:val="23"/>
        </w:rPr>
        <w:t>D</w:t>
      </w:r>
      <w:r w:rsidR="007C27FB" w:rsidRPr="000F0F5E">
        <w:rPr>
          <w:rFonts w:asciiTheme="minorEastAsia" w:eastAsiaTheme="minorEastAsia" w:hAnsiTheme="minorEastAsia" w:hint="eastAsia"/>
          <w:szCs w:val="23"/>
        </w:rPr>
        <w:t>)容易出現政治僵局難解的現象</w:t>
      </w:r>
    </w:p>
    <w:p w:rsidR="003E2858" w:rsidRPr="000F0F5E" w:rsidRDefault="007C27FB" w:rsidP="00D07181">
      <w:pPr>
        <w:pStyle w:val="08-"/>
        <w:spacing w:line="360" w:lineRule="exact"/>
        <w:ind w:left="1150" w:hanging="1150"/>
        <w:rPr>
          <w:rStyle w:val="a6"/>
          <w:rFonts w:asciiTheme="minorEastAsia" w:eastAsiaTheme="minorEastAsia" w:hAnsiTheme="minorEastAsia"/>
          <w:sz w:val="23"/>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9</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t>以下為關於我國總統與行政院院長相關憲法規定與大法官解釋資料，請根據以下訊息判斷，哪一敘述正確？</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資料一　《憲法》第</w:t>
      </w:r>
      <w:r w:rsidRPr="000F0F5E">
        <w:rPr>
          <w:rFonts w:asciiTheme="minorEastAsia" w:eastAsiaTheme="minorEastAsia" w:hAnsiTheme="minorEastAsia"/>
          <w:szCs w:val="23"/>
        </w:rPr>
        <w:t>53</w:t>
      </w:r>
      <w:r w:rsidRPr="000F0F5E">
        <w:rPr>
          <w:rFonts w:asciiTheme="minorEastAsia" w:eastAsiaTheme="minorEastAsia" w:hAnsiTheme="minorEastAsia" w:hint="eastAsia"/>
          <w:szCs w:val="23"/>
        </w:rPr>
        <w:t>條：行政院為國家最高行政機關。</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資料二　《釋字第</w:t>
      </w:r>
      <w:r w:rsidRPr="000F0F5E">
        <w:rPr>
          <w:rFonts w:asciiTheme="minorEastAsia" w:eastAsiaTheme="minorEastAsia" w:hAnsiTheme="minorEastAsia"/>
          <w:szCs w:val="23"/>
        </w:rPr>
        <w:t>627</w:t>
      </w:r>
      <w:r w:rsidRPr="000F0F5E">
        <w:rPr>
          <w:rFonts w:asciiTheme="minorEastAsia" w:eastAsiaTheme="minorEastAsia" w:hAnsiTheme="minorEastAsia" w:hint="eastAsia"/>
          <w:szCs w:val="23"/>
        </w:rPr>
        <w:t>號解釋》：總統依憲法及憲法增修條文所賦予之職權，例如：元首權、軍事統帥權、締結條約、宣戰及媾和權等，為憲法上之行政機關。總統於憲法及憲法增修條文所賦予之行政權範圍內，為最高行政首長，負有維護國家安全與國家利益之責任。</w:t>
      </w:r>
      <w:r w:rsidR="003E2858" w:rsidRPr="000F0F5E">
        <w:rPr>
          <w:rStyle w:val="a6"/>
          <w:rFonts w:asciiTheme="minorEastAsia" w:eastAsiaTheme="minorEastAsia" w:hAnsiTheme="minorEastAsia" w:hint="eastAsia"/>
          <w:sz w:val="23"/>
          <w:szCs w:val="23"/>
        </w:rPr>
        <w:t xml:space="preserve"> </w:t>
      </w:r>
    </w:p>
    <w:p w:rsidR="007C27FB" w:rsidRPr="000F0F5E" w:rsidRDefault="003E2858"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A</w:t>
      </w:r>
      <w:r w:rsidR="007C27FB" w:rsidRPr="000F0F5E">
        <w:rPr>
          <w:rFonts w:asciiTheme="minorEastAsia" w:eastAsiaTheme="minorEastAsia" w:hAnsiTheme="minorEastAsia" w:hint="eastAsia"/>
          <w:szCs w:val="23"/>
        </w:rPr>
        <w:t>)行政院院長權力為憲法明文列舉，其餘則歸總統</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B</w:t>
      </w:r>
      <w:r w:rsidR="007C27FB" w:rsidRPr="000F0F5E">
        <w:rPr>
          <w:rFonts w:asciiTheme="minorEastAsia" w:eastAsiaTheme="minorEastAsia" w:hAnsiTheme="minorEastAsia" w:hint="eastAsia"/>
          <w:szCs w:val="23"/>
        </w:rPr>
        <w:t>)最高行政首長由總統與行政院院長二者共同擔任</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C</w:t>
      </w:r>
      <w:r w:rsidR="007C27FB" w:rsidRPr="000F0F5E">
        <w:rPr>
          <w:rFonts w:asciiTheme="minorEastAsia" w:eastAsiaTheme="minorEastAsia" w:hAnsiTheme="minorEastAsia" w:hint="eastAsia"/>
          <w:szCs w:val="23"/>
        </w:rPr>
        <w:t>)總統是由人民選舉產生，具有相當的民主正當性</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D</w:t>
      </w:r>
      <w:r w:rsidR="007C27FB" w:rsidRPr="000F0F5E">
        <w:rPr>
          <w:rFonts w:asciiTheme="minorEastAsia" w:eastAsiaTheme="minorEastAsia" w:hAnsiTheme="minorEastAsia" w:hint="eastAsia"/>
          <w:szCs w:val="23"/>
        </w:rPr>
        <w:t>)總統具有象徵以及代表國家的功能，屬虛位元首</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10.</w:t>
      </w:r>
      <w:r w:rsidRPr="000F0F5E">
        <w:rPr>
          <w:rFonts w:asciiTheme="minorEastAsia" w:eastAsiaTheme="minorEastAsia" w:hAnsiTheme="minorEastAsia" w:hint="eastAsia"/>
          <w:szCs w:val="23"/>
        </w:rPr>
        <w:tab/>
        <w:t>「我國自</w:t>
      </w:r>
      <w:r w:rsidRPr="000F0F5E">
        <w:rPr>
          <w:rFonts w:asciiTheme="minorEastAsia" w:eastAsiaTheme="minorEastAsia" w:hAnsiTheme="minorEastAsia"/>
          <w:szCs w:val="23"/>
        </w:rPr>
        <w:t>2000</w:t>
      </w:r>
      <w:r w:rsidRPr="000F0F5E">
        <w:rPr>
          <w:rFonts w:asciiTheme="minorEastAsia" w:eastAsiaTheme="minorEastAsia" w:hAnsiTheme="minorEastAsia" w:hint="eastAsia"/>
          <w:szCs w:val="23"/>
        </w:rPr>
        <w:t>年來，</w:t>
      </w:r>
      <w:r w:rsidRPr="000F0F5E">
        <w:rPr>
          <w:rFonts w:asciiTheme="minorEastAsia" w:eastAsiaTheme="minorEastAsia" w:hAnsiTheme="minorEastAsia"/>
          <w:szCs w:val="23"/>
        </w:rPr>
        <w:t>5</w:t>
      </w:r>
      <w:r w:rsidRPr="000F0F5E">
        <w:rPr>
          <w:rFonts w:asciiTheme="minorEastAsia" w:eastAsiaTheme="minorEastAsia" w:hAnsiTheme="minorEastAsia" w:hint="eastAsia"/>
          <w:szCs w:val="23"/>
        </w:rPr>
        <w:t>任總統任期中總共產生了</w:t>
      </w:r>
      <w:r w:rsidRPr="000F0F5E">
        <w:rPr>
          <w:rFonts w:asciiTheme="minorEastAsia" w:eastAsiaTheme="minorEastAsia" w:hAnsiTheme="minorEastAsia"/>
          <w:szCs w:val="23"/>
        </w:rPr>
        <w:t>15</w:t>
      </w:r>
      <w:r w:rsidRPr="000F0F5E">
        <w:rPr>
          <w:rFonts w:asciiTheme="minorEastAsia" w:eastAsiaTheme="minorEastAsia" w:hAnsiTheme="minorEastAsia" w:hint="eastAsia"/>
          <w:szCs w:val="23"/>
        </w:rPr>
        <w:t>位行政院院長，過於頻繁的更替成了最被詬病的現象。總統由人民選出，理當對人民負責。但每當人民對總統施政不滿時，往往都是行政院院長請辭負起政治責任，而總統只能在下屆大選時展現民意，使其下臺。這樣的憲政運作，造成行政院院長有責無權，總統有權無責。」上文關於我國政府的運作，下列敘述何者正確？</w:t>
      </w:r>
      <w:r w:rsidR="003E2858"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)行政院院長的去留取決於總統的意志：與「內閣制」相似</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)行政院院長有責無權，總統有權無責：與「內閣制」相似</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)總統由人民選出，因此必須向人民負責：與「總統制」相似</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)總統任命行政院院長，無須立法院同意：與「總統制」相似</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11.</w:t>
      </w:r>
      <w:r w:rsidRPr="000F0F5E">
        <w:rPr>
          <w:rFonts w:asciiTheme="minorEastAsia" w:eastAsiaTheme="minorEastAsia" w:hAnsiTheme="minorEastAsia" w:hint="eastAsia"/>
          <w:szCs w:val="23"/>
        </w:rPr>
        <w:tab/>
        <w:t>土耳其在</w:t>
      </w:r>
      <w:r w:rsidRPr="000F0F5E">
        <w:rPr>
          <w:rFonts w:asciiTheme="minorEastAsia" w:eastAsiaTheme="minorEastAsia" w:hAnsiTheme="minorEastAsia"/>
          <w:szCs w:val="23"/>
        </w:rPr>
        <w:t>2017</w:t>
      </w:r>
      <w:r w:rsidRPr="000F0F5E">
        <w:rPr>
          <w:rFonts w:asciiTheme="minorEastAsia" w:eastAsiaTheme="minorEastAsia" w:hAnsiTheme="minorEastAsia" w:hint="eastAsia"/>
          <w:szCs w:val="23"/>
        </w:rPr>
        <w:t>年舉行修憲公投，並以</w:t>
      </w:r>
      <w:r w:rsidRPr="000F0F5E">
        <w:rPr>
          <w:rFonts w:asciiTheme="minorEastAsia" w:eastAsiaTheme="minorEastAsia" w:hAnsiTheme="minorEastAsia"/>
          <w:szCs w:val="23"/>
        </w:rPr>
        <w:t>51.41</w:t>
      </w:r>
      <w:r w:rsidRPr="000F0F5E">
        <w:rPr>
          <w:rFonts w:asciiTheme="minorEastAsia" w:eastAsiaTheme="minorEastAsia" w:hAnsiTheme="minorEastAsia" w:hint="eastAsia"/>
          <w:szCs w:val="23"/>
        </w:rPr>
        <w:t>％贊成低空通過。其中備受關注的，即是將土耳其自建國以來採行的內閣制，改為總統制。修憲後將大幅擴增總統的職權，原有的總理一職也將走入歷史。現任總統艾爾段（</w:t>
      </w:r>
      <w:r w:rsidRPr="000F0F5E">
        <w:rPr>
          <w:rFonts w:asciiTheme="minorEastAsia" w:eastAsiaTheme="minorEastAsia" w:hAnsiTheme="minorEastAsia"/>
          <w:szCs w:val="23"/>
        </w:rPr>
        <w:t>Recep</w:t>
      </w:r>
      <w:r w:rsidRPr="000F0F5E">
        <w:rPr>
          <w:rFonts w:asciiTheme="minorEastAsia" w:eastAsiaTheme="minorEastAsia" w:hAnsiTheme="minorEastAsia" w:hint="eastAsia"/>
          <w:szCs w:val="23"/>
        </w:rPr>
        <w:t xml:space="preserve"> </w:t>
      </w:r>
      <w:r w:rsidRPr="000F0F5E">
        <w:rPr>
          <w:rFonts w:asciiTheme="minorEastAsia" w:eastAsiaTheme="minorEastAsia" w:hAnsiTheme="minorEastAsia"/>
          <w:szCs w:val="23"/>
        </w:rPr>
        <w:t>Tayyip</w:t>
      </w:r>
      <w:r w:rsidRPr="000F0F5E">
        <w:rPr>
          <w:rFonts w:asciiTheme="minorEastAsia" w:eastAsiaTheme="minorEastAsia" w:hAnsiTheme="minorEastAsia" w:hint="eastAsia"/>
          <w:szCs w:val="23"/>
        </w:rPr>
        <w:t xml:space="preserve"> </w:t>
      </w:r>
      <w:r w:rsidRPr="000F0F5E">
        <w:rPr>
          <w:rFonts w:asciiTheme="minorEastAsia" w:eastAsiaTheme="minorEastAsia" w:hAnsiTheme="minorEastAsia"/>
          <w:szCs w:val="23"/>
        </w:rPr>
        <w:t>Erdogan</w:t>
      </w:r>
      <w:r w:rsidRPr="000F0F5E">
        <w:rPr>
          <w:rFonts w:asciiTheme="minorEastAsia" w:eastAsiaTheme="minorEastAsia" w:hAnsiTheme="minorEastAsia" w:hint="eastAsia"/>
          <w:szCs w:val="23"/>
        </w:rPr>
        <w:t>）連同修憲前的在位時間，可能因此連當</w:t>
      </w:r>
      <w:r w:rsidRPr="000F0F5E">
        <w:rPr>
          <w:rFonts w:asciiTheme="minorEastAsia" w:eastAsiaTheme="minorEastAsia" w:hAnsiTheme="minorEastAsia"/>
          <w:szCs w:val="23"/>
        </w:rPr>
        <w:t>15</w:t>
      </w:r>
      <w:r w:rsidRPr="000F0F5E">
        <w:rPr>
          <w:rFonts w:asciiTheme="minorEastAsia" w:eastAsiaTheme="minorEastAsia" w:hAnsiTheme="minorEastAsia" w:hint="eastAsia"/>
          <w:szCs w:val="23"/>
        </w:rPr>
        <w:t>年的總統。反對者則批評這項修憲公</w:t>
      </w:r>
      <w:r w:rsidRPr="000F0F5E">
        <w:rPr>
          <w:rFonts w:asciiTheme="minorEastAsia" w:eastAsiaTheme="minorEastAsia" w:hAnsiTheme="minorEastAsia" w:hint="eastAsia"/>
          <w:szCs w:val="23"/>
        </w:rPr>
        <w:lastRenderedPageBreak/>
        <w:t>投是艾爾段為了集大權於一身的手段，恐將破壞民主機制；但支持者表示，修憲只是讓土耳其能如同美國總統總攬行政權的效果。下列關於此一事件的分析，何者正確？</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)反對者的批評反映出總統制可能面臨政治僵局難解的危機</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)支持者的論點建立在兩國總統皆來自民選，符合民主精神</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)總統將不再只有象徵作用，而是掌握政治權力的實權元首</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)土耳其修憲的結果，證明總統制是主流，也較內閣制為佳</w:t>
      </w:r>
      <w:r w:rsidRPr="000F0F5E">
        <w:rPr>
          <w:rFonts w:asciiTheme="minorEastAsia" w:eastAsiaTheme="minorEastAsia" w:hAnsiTheme="minorEastAsia" w:hint="eastAsia"/>
          <w:szCs w:val="23"/>
        </w:rPr>
        <w:tab/>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◎12.</w:t>
      </w:r>
      <w:r w:rsidRPr="000F0F5E">
        <w:rPr>
          <w:rFonts w:asciiTheme="minorEastAsia" w:eastAsiaTheme="minorEastAsia" w:hAnsiTheme="minorEastAsia" w:cs="Cambria Math"/>
          <w:szCs w:val="23"/>
        </w:rPr>
        <w:t>～</w:t>
      </w:r>
      <w:r w:rsidRPr="000F0F5E">
        <w:rPr>
          <w:rFonts w:asciiTheme="minorEastAsia" w:eastAsiaTheme="minorEastAsia" w:hAnsiTheme="minorEastAsia" w:hint="eastAsia"/>
          <w:szCs w:val="23"/>
        </w:rPr>
        <w:t>13.為題組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04"/>
      </w:tblGrid>
      <w:tr w:rsidR="007C27FB" w:rsidRPr="000F0F5E" w:rsidTr="001A6166">
        <w:tc>
          <w:tcPr>
            <w:tcW w:w="9925" w:type="dxa"/>
            <w:tcMar>
              <w:top w:w="142" w:type="dxa"/>
              <w:left w:w="170" w:type="dxa"/>
              <w:bottom w:w="113" w:type="dxa"/>
              <w:right w:w="170" w:type="dxa"/>
            </w:tcMar>
            <w:vAlign w:val="center"/>
          </w:tcPr>
          <w:p w:rsidR="007C27FB" w:rsidRPr="000F0F5E" w:rsidRDefault="007C27FB" w:rsidP="00D07181">
            <w:pPr>
              <w:pStyle w:val="07-"/>
              <w:spacing w:line="360" w:lineRule="exact"/>
              <w:ind w:firstLineChars="200" w:firstLine="460"/>
              <w:rPr>
                <w:rFonts w:asciiTheme="minorEastAsia" w:eastAsiaTheme="minorEastAsia" w:hAnsiTheme="minorEastAsia"/>
                <w:szCs w:val="23"/>
              </w:rPr>
            </w:pPr>
            <w:r w:rsidRPr="000F0F5E">
              <w:rPr>
                <w:rFonts w:asciiTheme="minorEastAsia" w:eastAsiaTheme="minorEastAsia" w:hAnsiTheme="minorEastAsia" w:hint="eastAsia"/>
                <w:szCs w:val="23"/>
              </w:rPr>
              <w:t>我國修憲後首次總統罷免案發生在</w:t>
            </w:r>
            <w:r w:rsidRPr="000F0F5E">
              <w:rPr>
                <w:rFonts w:asciiTheme="minorEastAsia" w:eastAsiaTheme="minorEastAsia" w:hAnsiTheme="minorEastAsia"/>
                <w:szCs w:val="23"/>
              </w:rPr>
              <w:t>2006</w:t>
            </w:r>
            <w:r w:rsidRPr="000F0F5E">
              <w:rPr>
                <w:rFonts w:asciiTheme="minorEastAsia" w:eastAsiaTheme="minorEastAsia" w:hAnsiTheme="minorEastAsia" w:hint="eastAsia"/>
                <w:szCs w:val="23"/>
              </w:rPr>
              <w:t>年</w:t>
            </w:r>
            <w:r w:rsidRPr="000F0F5E">
              <w:rPr>
                <w:rFonts w:asciiTheme="minorEastAsia" w:eastAsiaTheme="minorEastAsia" w:hAnsiTheme="minorEastAsia"/>
                <w:szCs w:val="23"/>
              </w:rPr>
              <w:t>6</w:t>
            </w:r>
            <w:r w:rsidRPr="000F0F5E">
              <w:rPr>
                <w:rFonts w:asciiTheme="minorEastAsia" w:eastAsiaTheme="minorEastAsia" w:hAnsiTheme="minorEastAsia" w:hint="eastAsia"/>
                <w:szCs w:val="23"/>
              </w:rPr>
              <w:t>月</w:t>
            </w:r>
            <w:r w:rsidRPr="000F0F5E">
              <w:rPr>
                <w:rFonts w:asciiTheme="minorEastAsia" w:eastAsiaTheme="minorEastAsia" w:hAnsiTheme="minorEastAsia"/>
                <w:szCs w:val="23"/>
              </w:rPr>
              <w:t>27</w:t>
            </w:r>
            <w:r w:rsidRPr="000F0F5E">
              <w:rPr>
                <w:rFonts w:asciiTheme="minorEastAsia" w:eastAsiaTheme="minorEastAsia" w:hAnsiTheme="minorEastAsia" w:hint="eastAsia"/>
                <w:szCs w:val="23"/>
              </w:rPr>
              <w:t>日，對象為時任總統陳水扁。雖達全體立法委員</w:t>
            </w:r>
            <w:r w:rsidRPr="000F0F5E">
              <w:rPr>
                <w:rFonts w:asciiTheme="minorEastAsia" w:eastAsiaTheme="minorEastAsia" w:hAnsiTheme="minorEastAsia"/>
                <w:szCs w:val="23"/>
              </w:rPr>
              <w:t>1/4</w:t>
            </w:r>
            <w:r w:rsidRPr="000F0F5E">
              <w:rPr>
                <w:rFonts w:asciiTheme="minorEastAsia" w:eastAsiaTheme="minorEastAsia" w:hAnsiTheme="minorEastAsia" w:hint="eastAsia"/>
                <w:szCs w:val="23"/>
              </w:rPr>
              <w:t>之提議，但表決時未超過</w:t>
            </w:r>
            <w:r w:rsidRPr="000F0F5E">
              <w:rPr>
                <w:rFonts w:asciiTheme="minorEastAsia" w:eastAsiaTheme="minorEastAsia" w:hAnsiTheme="minorEastAsia"/>
                <w:szCs w:val="23"/>
              </w:rPr>
              <w:t>2/3</w:t>
            </w:r>
            <w:r w:rsidRPr="000F0F5E">
              <w:rPr>
                <w:rFonts w:asciiTheme="minorEastAsia" w:eastAsiaTheme="minorEastAsia" w:hAnsiTheme="minorEastAsia" w:hint="eastAsia"/>
                <w:szCs w:val="23"/>
              </w:rPr>
              <w:t>的提案門檻，故不予成立。</w:t>
            </w:r>
          </w:p>
          <w:p w:rsidR="007C27FB" w:rsidRPr="000F0F5E" w:rsidRDefault="007C27FB" w:rsidP="00D07181">
            <w:pPr>
              <w:pStyle w:val="07-"/>
              <w:spacing w:line="360" w:lineRule="exact"/>
              <w:ind w:firstLineChars="200" w:firstLine="460"/>
              <w:rPr>
                <w:rFonts w:asciiTheme="minorEastAsia" w:eastAsiaTheme="minorEastAsia" w:hAnsiTheme="minorEastAsia"/>
                <w:szCs w:val="23"/>
              </w:rPr>
            </w:pPr>
            <w:r w:rsidRPr="000F0F5E">
              <w:rPr>
                <w:rFonts w:asciiTheme="minorEastAsia" w:eastAsiaTheme="minorEastAsia" w:hAnsiTheme="minorEastAsia" w:hint="eastAsia"/>
                <w:szCs w:val="23"/>
              </w:rPr>
              <w:t>「罷免」的意義在於，透過此一過程進行民意的檢驗，使不適任之總統去職。就其性質而言，由立法院提案，並經人民投票決定其去留，偏向政治性之運作，不同於「彈劾」必須具備更具體與嚴謹的違法事由，因此往往設有較高的門檻。</w:t>
            </w:r>
          </w:p>
        </w:tc>
      </w:tr>
    </w:tbl>
    <w:p w:rsidR="003E2858"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12.</w:t>
      </w:r>
      <w:r w:rsidRPr="000F0F5E">
        <w:rPr>
          <w:rFonts w:asciiTheme="minorEastAsia" w:eastAsiaTheme="minorEastAsia" w:hAnsiTheme="minorEastAsia" w:hint="eastAsia"/>
          <w:szCs w:val="23"/>
        </w:rPr>
        <w:tab/>
        <w:t>關於我國罷免總統的特徵，下列敘述何者正確？</w:t>
      </w:r>
    </w:p>
    <w:p w:rsidR="003E2858" w:rsidRPr="000F0F5E" w:rsidRDefault="003E2858"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u w:val="none"/>
        </w:rPr>
        <w:t xml:space="preserve">      </w:t>
      </w:r>
      <w:r w:rsidR="000F0F5E" w:rsidRPr="000F0F5E">
        <w:rPr>
          <w:rStyle w:val="a3"/>
          <w:rFonts w:asciiTheme="minorEastAsia" w:eastAsiaTheme="minorEastAsia" w:hAnsiTheme="minorEastAsia"/>
          <w:szCs w:val="23"/>
          <w:u w:val="none"/>
        </w:rPr>
        <w:t xml:space="preserve">  </w:t>
      </w:r>
      <w:r w:rsidRPr="000F0F5E">
        <w:rPr>
          <w:rStyle w:val="a3"/>
          <w:rFonts w:asciiTheme="minorEastAsia" w:eastAsiaTheme="minorEastAsia" w:hAnsiTheme="minorEastAsia" w:hint="eastAsia"/>
          <w:szCs w:val="23"/>
          <w:u w:val="none"/>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A</w:t>
      </w:r>
      <w:r w:rsidR="007C27FB" w:rsidRPr="000F0F5E">
        <w:rPr>
          <w:rFonts w:asciiTheme="minorEastAsia" w:eastAsiaTheme="minorEastAsia" w:hAnsiTheme="minorEastAsia" w:hint="eastAsia"/>
          <w:szCs w:val="23"/>
        </w:rPr>
        <w:t>)用以追究總統法律責任的制度</w:t>
      </w:r>
      <w:r w:rsidRPr="000F0F5E">
        <w:rPr>
          <w:rFonts w:asciiTheme="minorEastAsia" w:eastAsiaTheme="minorEastAsia" w:hAnsiTheme="minorEastAsia" w:hint="eastAsia"/>
          <w:szCs w:val="23"/>
        </w:rPr>
        <w:t xml:space="preserve">    </w:t>
      </w:r>
      <w:r w:rsidR="000F0F5E" w:rsidRPr="000F0F5E">
        <w:rPr>
          <w:rFonts w:asciiTheme="minorEastAsia" w:eastAsiaTheme="minorEastAsia" w:hAnsiTheme="minorEastAsia"/>
          <w:szCs w:val="23"/>
        </w:rPr>
        <w:t xml:space="preserve"> </w:t>
      </w: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B</w:t>
      </w:r>
      <w:r w:rsidR="007C27FB" w:rsidRPr="000F0F5E">
        <w:rPr>
          <w:rFonts w:asciiTheme="minorEastAsia" w:eastAsiaTheme="minorEastAsia" w:hAnsiTheme="minorEastAsia" w:hint="eastAsia"/>
          <w:szCs w:val="23"/>
        </w:rPr>
        <w:t>)人民投票前尚須憲法法庭審理</w:t>
      </w:r>
    </w:p>
    <w:p w:rsidR="007C27FB" w:rsidRPr="000F0F5E" w:rsidRDefault="003E2858" w:rsidP="00D07181">
      <w:pPr>
        <w:pStyle w:val="08-"/>
        <w:spacing w:line="360" w:lineRule="exact"/>
        <w:ind w:firstLineChars="0" w:firstLine="0"/>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0F0F5E" w:rsidRPr="000F0F5E">
        <w:rPr>
          <w:rFonts w:asciiTheme="minorEastAsia" w:eastAsiaTheme="minorEastAsia" w:hAnsiTheme="minorEastAsia"/>
          <w:szCs w:val="23"/>
        </w:rPr>
        <w:t xml:space="preserve">  </w:t>
      </w: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C</w:t>
      </w:r>
      <w:r w:rsidR="007C27FB" w:rsidRPr="000F0F5E">
        <w:rPr>
          <w:rFonts w:asciiTheme="minorEastAsia" w:eastAsiaTheme="minorEastAsia" w:hAnsiTheme="minorEastAsia" w:hint="eastAsia"/>
          <w:szCs w:val="23"/>
        </w:rPr>
        <w:t>)提案未果使立法院面臨被解散危機</w:t>
      </w:r>
      <w:r w:rsidRPr="000F0F5E">
        <w:rPr>
          <w:rFonts w:asciiTheme="minorEastAsia" w:eastAsiaTheme="minorEastAsia" w:hAnsiTheme="minorEastAsia" w:hint="eastAsia"/>
          <w:szCs w:val="23"/>
        </w:rPr>
        <w:t xml:space="preserve"> </w:t>
      </w:r>
      <w:r w:rsidR="000F0F5E" w:rsidRPr="000F0F5E">
        <w:rPr>
          <w:rFonts w:asciiTheme="minorEastAsia" w:eastAsiaTheme="minorEastAsia" w:hAnsiTheme="minor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D</w:t>
      </w:r>
      <w:r w:rsidR="007C27FB" w:rsidRPr="000F0F5E">
        <w:rPr>
          <w:rFonts w:asciiTheme="minorEastAsia" w:eastAsiaTheme="minorEastAsia" w:hAnsiTheme="minorEastAsia" w:hint="eastAsia"/>
          <w:szCs w:val="23"/>
        </w:rPr>
        <w:t>)展現行政立法兩權相互制衡的精神</w:t>
      </w:r>
    </w:p>
    <w:p w:rsidR="003E2858" w:rsidRPr="000F0F5E" w:rsidRDefault="007C27FB" w:rsidP="00D07181">
      <w:pPr>
        <w:pStyle w:val="08-"/>
        <w:spacing w:line="360" w:lineRule="exact"/>
        <w:ind w:left="1150" w:hanging="1150"/>
        <w:rPr>
          <w:rStyle w:val="a6"/>
          <w:rFonts w:asciiTheme="minorEastAsia" w:eastAsiaTheme="minorEastAsia" w:hAnsiTheme="minorEastAsia"/>
          <w:sz w:val="23"/>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13.</w:t>
      </w:r>
      <w:r w:rsidRPr="000F0F5E">
        <w:rPr>
          <w:rFonts w:asciiTheme="minorEastAsia" w:eastAsiaTheme="minorEastAsia" w:hAnsiTheme="minorEastAsia" w:hint="eastAsia"/>
          <w:szCs w:val="23"/>
        </w:rPr>
        <w:tab/>
        <w:t>下列哪一作為與「罷免總統」時，行政權與立法權互動的精神相同？</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)行政權是由總統和行政院院長共同分享</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)總統發布法律需經內閣之副署始生效力</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)總統提名大法官應經立法院同意任命之</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)行政院得對立法院決議之法律提出覆議</w:t>
      </w:r>
      <w:r w:rsidRPr="000F0F5E">
        <w:rPr>
          <w:rFonts w:asciiTheme="minorEastAsia" w:eastAsiaTheme="minorEastAsia" w:hAnsiTheme="minorEastAsia"/>
          <w:szCs w:val="23"/>
        </w:rPr>
        <w:tab/>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◎14.</w:t>
      </w:r>
      <w:r w:rsidRPr="000F0F5E">
        <w:rPr>
          <w:rFonts w:asciiTheme="minorEastAsia" w:eastAsiaTheme="minorEastAsia" w:hAnsiTheme="minorEastAsia" w:cs="Cambria Math"/>
          <w:szCs w:val="23"/>
        </w:rPr>
        <w:t>～</w:t>
      </w:r>
      <w:r w:rsidRPr="000F0F5E">
        <w:rPr>
          <w:rFonts w:asciiTheme="minorEastAsia" w:eastAsiaTheme="minorEastAsia" w:hAnsiTheme="minorEastAsia" w:hint="eastAsia"/>
          <w:szCs w:val="23"/>
        </w:rPr>
        <w:t>15.為題組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04"/>
      </w:tblGrid>
      <w:tr w:rsidR="007C27FB" w:rsidRPr="000F0F5E" w:rsidTr="001A6166">
        <w:tc>
          <w:tcPr>
            <w:tcW w:w="9925" w:type="dxa"/>
            <w:tcMar>
              <w:top w:w="142" w:type="dxa"/>
              <w:left w:w="170" w:type="dxa"/>
              <w:bottom w:w="113" w:type="dxa"/>
              <w:right w:w="170" w:type="dxa"/>
            </w:tcMar>
            <w:vAlign w:val="center"/>
          </w:tcPr>
          <w:p w:rsidR="007C27FB" w:rsidRPr="000F0F5E" w:rsidRDefault="007C27FB" w:rsidP="00D07181">
            <w:pPr>
              <w:pStyle w:val="07-"/>
              <w:spacing w:line="360" w:lineRule="exact"/>
              <w:ind w:firstLineChars="200" w:firstLine="460"/>
              <w:rPr>
                <w:rFonts w:asciiTheme="minorEastAsia" w:eastAsiaTheme="minorEastAsia" w:hAnsiTheme="minorEastAsia"/>
                <w:szCs w:val="23"/>
              </w:rPr>
            </w:pPr>
            <w:r w:rsidRPr="000F0F5E">
              <w:rPr>
                <w:rFonts w:asciiTheme="minorEastAsia" w:eastAsiaTheme="minorEastAsia" w:hAnsiTheme="minorEastAsia" w:hint="eastAsia"/>
                <w:szCs w:val="23"/>
              </w:rPr>
              <w:t>學者認為，我國</w:t>
            </w:r>
            <w:r w:rsidRPr="000F0F5E">
              <w:rPr>
                <w:rFonts w:asciiTheme="minorEastAsia" w:eastAsiaTheme="minorEastAsia" w:hAnsiTheme="minorEastAsia"/>
                <w:szCs w:val="23"/>
              </w:rPr>
              <w:t>1947</w:t>
            </w:r>
            <w:r w:rsidRPr="000F0F5E">
              <w:rPr>
                <w:rFonts w:asciiTheme="minorEastAsia" w:eastAsiaTheme="minorEastAsia" w:hAnsiTheme="minorEastAsia" w:hint="eastAsia"/>
                <w:szCs w:val="23"/>
              </w:rPr>
              <w:t>年頒布的憲法中，雖未明示屬於何種政府體制，但觀察其精神趨近於「內閣制」。總統由國民大會代表間接選舉產生，真正掌有行政實權的是行政院院長，總統有權提名行政院院長，但須得到立法院同意；總統頒布法令則需要行政院院長的副署始生效力。而第四次修憲時，朝野協商達成共識，藉由賦予總統實權、壓抑立法權來穩定政局。</w:t>
            </w:r>
          </w:p>
        </w:tc>
      </w:tr>
    </w:tbl>
    <w:p w:rsidR="005446CD" w:rsidRPr="000F0F5E" w:rsidRDefault="007C27FB" w:rsidP="00D07181">
      <w:pPr>
        <w:pStyle w:val="08-"/>
        <w:spacing w:line="360" w:lineRule="exact"/>
        <w:ind w:left="1150" w:hanging="1150"/>
        <w:rPr>
          <w:rStyle w:val="a6"/>
          <w:rFonts w:asciiTheme="minorEastAsia" w:eastAsiaTheme="minorEastAsia" w:hAnsiTheme="minorEastAsia"/>
          <w:sz w:val="23"/>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14.</w:t>
      </w:r>
      <w:r w:rsidRPr="000F0F5E">
        <w:rPr>
          <w:rFonts w:asciiTheme="minorEastAsia" w:eastAsiaTheme="minorEastAsia" w:hAnsiTheme="minorEastAsia" w:hint="eastAsia"/>
          <w:szCs w:val="23"/>
        </w:rPr>
        <w:tab/>
        <w:t>下列何者最「不」可能是學者推論我國趨近於「內閣制」的原因？</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)實際上掌有行政實權的是行政院院長</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)總統由國民大會代表間接選舉所產生</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)總統提名行政院院長，但必須立法院同意</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)總統頒布法令需行政院院長副署始生效力</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lastRenderedPageBreak/>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15.</w:t>
      </w:r>
      <w:r w:rsidRPr="000F0F5E">
        <w:rPr>
          <w:rFonts w:asciiTheme="minorEastAsia" w:eastAsiaTheme="minorEastAsia" w:hAnsiTheme="minorEastAsia" w:hint="eastAsia"/>
          <w:szCs w:val="23"/>
        </w:rPr>
        <w:tab/>
        <w:t>第四次修憲最可能做了下列哪一項修訂，而使總統的實權增加？</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)取消立法院對行政院院長的任命同意權</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)總統、副總統的彈劾權改由司法院行使</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)立法及行政權以不信任案及解散權相互制衡</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)總統、副總統由我國全體公民直接選舉產生</w:t>
      </w:r>
    </w:p>
    <w:p w:rsidR="005446CD"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16.</w:t>
      </w:r>
      <w:r w:rsidRPr="000F0F5E">
        <w:rPr>
          <w:rFonts w:asciiTheme="minorEastAsia" w:eastAsiaTheme="minorEastAsia" w:hAnsiTheme="minorEastAsia" w:hint="eastAsia"/>
          <w:szCs w:val="23"/>
        </w:rPr>
        <w:tab/>
        <w:t>中央政府與地方政府間權力的分享模式中，「聯邦制」指由若干政治社群（州）共同參與制憲所組成的主權國家，地方權力由憲法直接保障，例如：美國。聯邦與各州的權力劃分由憲法規定，各州可制定州憲法但不能牴觸聯邦憲法。下列關於「聯邦制」的特徵，何者正確？</w:t>
      </w:r>
    </w:p>
    <w:p w:rsidR="007C27FB" w:rsidRPr="000F0F5E" w:rsidRDefault="005446CD"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A</w:t>
      </w:r>
      <w:r w:rsidR="007C27FB" w:rsidRPr="000F0F5E">
        <w:rPr>
          <w:rFonts w:asciiTheme="minorEastAsia" w:eastAsiaTheme="minorEastAsia" w:hAnsiTheme="minorEastAsia" w:hint="eastAsia"/>
          <w:szCs w:val="23"/>
        </w:rPr>
        <w:t>)具有全國事權統一的優點</w:t>
      </w: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B</w:t>
      </w:r>
      <w:r w:rsidR="007C27FB" w:rsidRPr="000F0F5E">
        <w:rPr>
          <w:rFonts w:asciiTheme="minorEastAsia" w:eastAsiaTheme="minorEastAsia" w:hAnsiTheme="minorEastAsia" w:hint="eastAsia"/>
          <w:szCs w:val="23"/>
        </w:rPr>
        <w:t>)具有平衡區域發展的優點</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C</w:t>
      </w:r>
      <w:r w:rsidR="007C27FB" w:rsidRPr="000F0F5E">
        <w:rPr>
          <w:rFonts w:asciiTheme="minorEastAsia" w:eastAsiaTheme="minorEastAsia" w:hAnsiTheme="minorEastAsia" w:hint="eastAsia"/>
          <w:szCs w:val="23"/>
        </w:rPr>
        <w:t>)存在地方各自為政的缺點</w:t>
      </w: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D</w:t>
      </w:r>
      <w:r w:rsidR="007C27FB" w:rsidRPr="000F0F5E">
        <w:rPr>
          <w:rFonts w:asciiTheme="minorEastAsia" w:eastAsiaTheme="minorEastAsia" w:hAnsiTheme="minorEastAsia" w:hint="eastAsia"/>
          <w:szCs w:val="23"/>
        </w:rPr>
        <w:t>)存在忽略地方需要的缺點</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17.</w:t>
      </w:r>
      <w:r w:rsidRPr="000F0F5E">
        <w:rPr>
          <w:rFonts w:asciiTheme="minorEastAsia" w:eastAsiaTheme="minorEastAsia" w:hAnsiTheme="minorEastAsia" w:hint="eastAsia"/>
          <w:szCs w:val="23"/>
        </w:rPr>
        <w:tab/>
        <w:t>對於民主國家之中，中央政府與地方政府分享權力的制度，有著各種不同研究領域的觀點。關於以下觀點，何者敘述「不」合理？</w:t>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)全球化下中央政府的權限被弱化而地方崛起</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)地方政府同為政府一部分而有確保人權之需</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)地方自治管理先於國家出現，本即擁有權力</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)避免因權力過度集中於中央政府而侵害人權</w:t>
      </w:r>
    </w:p>
    <w:p w:rsidR="005446CD"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18.</w:t>
      </w:r>
      <w:r w:rsidRPr="000F0F5E">
        <w:rPr>
          <w:rFonts w:asciiTheme="minorEastAsia" w:eastAsiaTheme="minorEastAsia" w:hAnsiTheme="minorEastAsia" w:hint="eastAsia"/>
          <w:szCs w:val="23"/>
        </w:rPr>
        <w:tab/>
        <w:t>臺北市與新北市為目前實施「垃圾費隨袋徵收廢棄物清除處理費」的城市，除了促進資源回收、垃圾減量，並妥善處理廢棄物外，同時也能充裕廢棄物清除處理工作的財源。以臺北市為例，即依《地方制度法》規定，制定《臺北市一般廢棄物清除處理費徵收自治條例》，作為實施之依據。此一政策即地方自治團體依法辦理哪一種類型之事項？</w:t>
      </w:r>
    </w:p>
    <w:p w:rsidR="007C27FB" w:rsidRPr="000F0F5E" w:rsidRDefault="005446CD"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A</w:t>
      </w:r>
      <w:r w:rsidR="007C27FB" w:rsidRPr="000F0F5E">
        <w:rPr>
          <w:rFonts w:asciiTheme="minorEastAsia" w:eastAsiaTheme="minorEastAsia" w:hAnsiTheme="minorEastAsia" w:hint="eastAsia"/>
          <w:szCs w:val="23"/>
        </w:rPr>
        <w:t>)地方自治事項</w:t>
      </w: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B</w:t>
      </w:r>
      <w:r w:rsidR="007C27FB" w:rsidRPr="000F0F5E">
        <w:rPr>
          <w:rFonts w:asciiTheme="minorEastAsia" w:eastAsiaTheme="minorEastAsia" w:hAnsiTheme="minorEastAsia" w:hint="eastAsia"/>
          <w:szCs w:val="23"/>
        </w:rPr>
        <w:t>)上級委辦事項</w:t>
      </w:r>
      <w:r w:rsidR="000F0F5E" w:rsidRPr="000F0F5E">
        <w:rPr>
          <w:rFonts w:asciiTheme="minorEastAsia" w:eastAsiaTheme="minorEastAsia" w:hAnsiTheme="minor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C</w:t>
      </w:r>
      <w:r w:rsidR="007C27FB" w:rsidRPr="000F0F5E">
        <w:rPr>
          <w:rFonts w:asciiTheme="minorEastAsia" w:eastAsiaTheme="minorEastAsia" w:hAnsiTheme="minorEastAsia" w:hint="eastAsia"/>
          <w:szCs w:val="23"/>
        </w:rPr>
        <w:t>)共同辦理事項</w:t>
      </w: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D</w:t>
      </w:r>
      <w:r w:rsidR="007C27FB" w:rsidRPr="000F0F5E">
        <w:rPr>
          <w:rFonts w:asciiTheme="minorEastAsia" w:eastAsiaTheme="minorEastAsia" w:hAnsiTheme="minorEastAsia" w:hint="eastAsia"/>
          <w:szCs w:val="23"/>
        </w:rPr>
        <w:t>)跨區自治事項</w:t>
      </w:r>
    </w:p>
    <w:p w:rsidR="005446CD" w:rsidRPr="000F0F5E" w:rsidRDefault="007C27FB" w:rsidP="00D07181">
      <w:pPr>
        <w:pStyle w:val="08-"/>
        <w:spacing w:line="360" w:lineRule="exact"/>
        <w:ind w:left="1150" w:hanging="1150"/>
        <w:rPr>
          <w:rStyle w:val="a6"/>
          <w:rFonts w:asciiTheme="minorEastAsia" w:eastAsiaTheme="minorEastAsia" w:hAnsiTheme="minorEastAsia"/>
          <w:sz w:val="23"/>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19.</w:t>
      </w:r>
      <w:r w:rsidRPr="000F0F5E">
        <w:rPr>
          <w:rFonts w:asciiTheme="minorEastAsia" w:eastAsiaTheme="minorEastAsia" w:hAnsiTheme="minorEastAsia" w:hint="eastAsia"/>
          <w:szCs w:val="23"/>
        </w:rPr>
        <w:tab/>
        <w:t>每當颱風來襲時，民眾最關注的即是否放「災防假」（俗稱：颱風假）。根據行政院人事行政總處《天然災害停止上班及上課作業辦法》規定，地方政府為決定發布、通報停止上班及上課之權責機關。因此，地方政府得參考停班停課之基準，以及各地實際情形做決定。從上述制度可知我國中央與地方政府權限的劃分，具有下列哪一特徵？</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)實際運作上偏向於地方分權</w:t>
      </w:r>
      <w:r w:rsidR="005446CD"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)地方政府享普遍的概括權力</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)各地不同步而無法全國統一</w:t>
      </w:r>
      <w:r w:rsidR="000F0F5E" w:rsidRPr="000F0F5E">
        <w:rPr>
          <w:rFonts w:asciiTheme="minorEastAsia" w:eastAsiaTheme="minorEastAsia" w:hAnsiTheme="minorEastAsia" w:hint="eastAsia"/>
          <w:szCs w:val="23"/>
        </w:rPr>
        <w:t xml:space="preserve"> </w:t>
      </w:r>
      <w:r w:rsidR="000F0F5E" w:rsidRPr="000F0F5E">
        <w:rPr>
          <w:rFonts w:asciiTheme="minorEastAsia" w:eastAsiaTheme="minorEastAsia" w:hAnsiTheme="minor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)具切合需要、有彈性的優點</w:t>
      </w:r>
    </w:p>
    <w:p w:rsidR="005446CD" w:rsidRPr="000F0F5E" w:rsidRDefault="007C27FB" w:rsidP="00D07181">
      <w:pPr>
        <w:pStyle w:val="08-"/>
        <w:spacing w:line="360" w:lineRule="exact"/>
        <w:ind w:left="1150" w:hanging="1150"/>
        <w:rPr>
          <w:rStyle w:val="a6"/>
          <w:rFonts w:asciiTheme="minorEastAsia" w:eastAsiaTheme="minorEastAsia" w:hAnsiTheme="minorEastAsia"/>
          <w:sz w:val="23"/>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20.</w:t>
      </w:r>
      <w:r w:rsidRPr="000F0F5E">
        <w:rPr>
          <w:rFonts w:asciiTheme="minorEastAsia" w:eastAsiaTheme="minorEastAsia" w:hAnsiTheme="minorEastAsia" w:hint="eastAsia"/>
          <w:szCs w:val="23"/>
        </w:rPr>
        <w:tab/>
        <w:t>近年來因交通建設、產業進駐以及世大運選手村的興建，林口區已成為新北市人口成長最迅速的行政區，為因應迅速成長的人口，並紓解額滿學校壓力，新北市</w:t>
      </w:r>
      <w:r w:rsidRPr="000F0F5E">
        <w:rPr>
          <w:rFonts w:asciiTheme="minorEastAsia" w:eastAsiaTheme="minorEastAsia" w:hAnsiTheme="minorEastAsia" w:hint="eastAsia"/>
          <w:szCs w:val="23"/>
        </w:rPr>
        <w:lastRenderedPageBreak/>
        <w:t>政府同意籌設新小學，並於</w:t>
      </w:r>
      <w:r w:rsidRPr="000F0F5E">
        <w:rPr>
          <w:rFonts w:asciiTheme="minorEastAsia" w:eastAsiaTheme="minorEastAsia" w:hAnsiTheme="minorEastAsia"/>
          <w:szCs w:val="23"/>
        </w:rPr>
        <w:t>2018</w:t>
      </w:r>
      <w:r w:rsidRPr="000F0F5E">
        <w:rPr>
          <w:rFonts w:asciiTheme="minorEastAsia" w:eastAsiaTheme="minorEastAsia" w:hAnsiTheme="minorEastAsia" w:hint="eastAsia"/>
          <w:szCs w:val="23"/>
        </w:rPr>
        <w:t>年</w:t>
      </w:r>
      <w:r w:rsidRPr="000F0F5E">
        <w:rPr>
          <w:rFonts w:asciiTheme="minorEastAsia" w:eastAsiaTheme="minorEastAsia" w:hAnsiTheme="minorEastAsia"/>
          <w:szCs w:val="23"/>
        </w:rPr>
        <w:t>9</w:t>
      </w:r>
      <w:r w:rsidRPr="000F0F5E">
        <w:rPr>
          <w:rFonts w:asciiTheme="minorEastAsia" w:eastAsiaTheme="minorEastAsia" w:hAnsiTheme="minorEastAsia" w:hint="eastAsia"/>
          <w:szCs w:val="23"/>
        </w:rPr>
        <w:t>月開始招生，以滿足在地就學需求。下列針對此一措施的敘述，何者恰當？</w:t>
      </w:r>
      <w:r w:rsidR="005446CD" w:rsidRPr="000F0F5E">
        <w:rPr>
          <w:rFonts w:asciiTheme="minorEastAsia" w:eastAsiaTheme="minorEastAsia" w:hAnsiTheme="minorEastAsia" w:hint="eastAsia"/>
          <w:szCs w:val="23"/>
        </w:rPr>
        <w:t xml:space="preserve">  </w:t>
      </w:r>
    </w:p>
    <w:p w:rsidR="007C27FB" w:rsidRPr="000F0F5E" w:rsidRDefault="005446CD"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Pr="000F0F5E">
        <w:rPr>
          <w:rFonts w:asciiTheme="minorEastAsia" w:eastAsiaTheme="minorEastAsia" w:hAnsiTheme="minorEastAsia"/>
          <w:szCs w:val="23"/>
        </w:rPr>
        <w:t xml:space="preserve"> </w:t>
      </w: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A</w:t>
      </w:r>
      <w:r w:rsidR="007C27FB" w:rsidRPr="000F0F5E">
        <w:rPr>
          <w:rFonts w:asciiTheme="minorEastAsia" w:eastAsiaTheme="minorEastAsia" w:hAnsiTheme="minorEastAsia" w:hint="eastAsia"/>
          <w:szCs w:val="23"/>
        </w:rPr>
        <w:t>)義務教育具全國一致性，應由中央政府決策</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B</w:t>
      </w:r>
      <w:r w:rsidR="007C27FB" w:rsidRPr="000F0F5E">
        <w:rPr>
          <w:rFonts w:asciiTheme="minorEastAsia" w:eastAsiaTheme="minorEastAsia" w:hAnsiTheme="minorEastAsia" w:hint="eastAsia"/>
          <w:szCs w:val="23"/>
        </w:rPr>
        <w:t>)設校有因地制宜的需要，屬於地方政府權限</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C</w:t>
      </w:r>
      <w:r w:rsidR="007C27FB" w:rsidRPr="000F0F5E">
        <w:rPr>
          <w:rFonts w:asciiTheme="minorEastAsia" w:eastAsiaTheme="minorEastAsia" w:hAnsiTheme="minorEastAsia" w:hint="eastAsia"/>
          <w:szCs w:val="23"/>
        </w:rPr>
        <w:t>)性質上屬難劃分中央或地方的共同辦理事項</w:t>
      </w:r>
      <w:r w:rsidR="007C27FB" w:rsidRPr="000F0F5E">
        <w:rPr>
          <w:rFonts w:asciiTheme="minorEastAsia" w:eastAsiaTheme="minorEastAsia" w:hAnsiTheme="minorEastAsia"/>
          <w:szCs w:val="23"/>
        </w:rPr>
        <w:br/>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D</w:t>
      </w:r>
      <w:r w:rsidR="007C27FB" w:rsidRPr="000F0F5E">
        <w:rPr>
          <w:rFonts w:asciiTheme="minorEastAsia" w:eastAsiaTheme="minorEastAsia" w:hAnsiTheme="minorEastAsia" w:hint="eastAsia"/>
          <w:szCs w:val="23"/>
        </w:rPr>
        <w:t>)與中央委託地方辦理總統選舉事務性質相同</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21.</w:t>
      </w:r>
      <w:r w:rsidRPr="000F0F5E">
        <w:rPr>
          <w:rFonts w:asciiTheme="minorEastAsia" w:eastAsiaTheme="minorEastAsia" w:hAnsiTheme="minorEastAsia" w:hint="eastAsia"/>
          <w:szCs w:val="23"/>
        </w:rPr>
        <w:tab/>
        <w:t>苗栗縣政府歷經</w:t>
      </w:r>
      <w:r w:rsidRPr="000F0F5E">
        <w:rPr>
          <w:rFonts w:asciiTheme="minorEastAsia" w:eastAsiaTheme="minorEastAsia" w:hAnsiTheme="minorEastAsia"/>
          <w:szCs w:val="23"/>
        </w:rPr>
        <w:t>2</w:t>
      </w:r>
      <w:r w:rsidRPr="000F0F5E">
        <w:rPr>
          <w:rFonts w:asciiTheme="minorEastAsia" w:eastAsiaTheme="minorEastAsia" w:hAnsiTheme="minorEastAsia" w:hint="eastAsia"/>
          <w:szCs w:val="23"/>
        </w:rPr>
        <w:t>次提案遭退回後，終於在</w:t>
      </w:r>
      <w:r w:rsidRPr="000F0F5E">
        <w:rPr>
          <w:rFonts w:asciiTheme="minorEastAsia" w:eastAsiaTheme="minorEastAsia" w:hAnsiTheme="minorEastAsia"/>
          <w:szCs w:val="23"/>
        </w:rPr>
        <w:t>2019</w:t>
      </w:r>
      <w:r w:rsidRPr="000F0F5E">
        <w:rPr>
          <w:rFonts w:asciiTheme="minorEastAsia" w:eastAsiaTheme="minorEastAsia" w:hAnsiTheme="minorEastAsia" w:hint="eastAsia"/>
          <w:szCs w:val="23"/>
        </w:rPr>
        <w:t>年</w:t>
      </w:r>
      <w:r w:rsidRPr="000F0F5E">
        <w:rPr>
          <w:rFonts w:asciiTheme="minorEastAsia" w:eastAsiaTheme="minorEastAsia" w:hAnsiTheme="minorEastAsia"/>
          <w:szCs w:val="23"/>
        </w:rPr>
        <w:t>12</w:t>
      </w:r>
      <w:r w:rsidRPr="000F0F5E">
        <w:rPr>
          <w:rFonts w:asciiTheme="minorEastAsia" w:eastAsiaTheme="minorEastAsia" w:hAnsiTheme="minorEastAsia" w:hint="eastAsia"/>
          <w:szCs w:val="23"/>
        </w:rPr>
        <w:t>月</w:t>
      </w:r>
      <w:r w:rsidRPr="000F0F5E">
        <w:rPr>
          <w:rFonts w:asciiTheme="minorEastAsia" w:eastAsiaTheme="minorEastAsia" w:hAnsiTheme="minorEastAsia"/>
          <w:szCs w:val="23"/>
        </w:rPr>
        <w:t>10</w:t>
      </w:r>
      <w:r w:rsidRPr="000F0F5E">
        <w:rPr>
          <w:rFonts w:asciiTheme="minorEastAsia" w:eastAsiaTheme="minorEastAsia" w:hAnsiTheme="minorEastAsia" w:hint="eastAsia"/>
          <w:szCs w:val="23"/>
        </w:rPr>
        <w:t>日</w:t>
      </w:r>
      <w:r w:rsidRPr="000F0F5E">
        <w:rPr>
          <w:rFonts w:asciiTheme="minorEastAsia" w:eastAsiaTheme="minorEastAsia" w:hAnsiTheme="minorEastAsia" w:hint="eastAsia"/>
          <w:szCs w:val="23"/>
          <w:u w:val="single"/>
        </w:rPr>
        <w:t>(甲)縣議會三讀通過《石虎保育自治條例》</w:t>
      </w:r>
      <w:r w:rsidRPr="000F0F5E">
        <w:rPr>
          <w:rFonts w:asciiTheme="minorEastAsia" w:eastAsiaTheme="minorEastAsia" w:hAnsiTheme="minorEastAsia" w:hint="eastAsia"/>
          <w:szCs w:val="23"/>
        </w:rPr>
        <w:t>，成為全國第一個通過保育單一物種自治條例的縣市，再次引起社會大眾對石虎保育的關注。目前石虎在臺灣被發現的區域，僅存於中部地區中、苗、投、彰四縣市，</w:t>
      </w:r>
      <w:r w:rsidRPr="000F0F5E">
        <w:rPr>
          <w:rFonts w:asciiTheme="minorEastAsia" w:eastAsiaTheme="minorEastAsia" w:hAnsiTheme="minorEastAsia" w:hint="eastAsia"/>
          <w:szCs w:val="23"/>
          <w:u w:val="single"/>
        </w:rPr>
        <w:t>(乙)過去臺中市與苗栗縣政府也曾簽訂「合作備忘錄」</w:t>
      </w:r>
      <w:r w:rsidRPr="000F0F5E">
        <w:rPr>
          <w:rFonts w:asciiTheme="minorEastAsia" w:eastAsiaTheme="minorEastAsia" w:hAnsiTheme="minorEastAsia" w:hint="eastAsia"/>
          <w:szCs w:val="23"/>
        </w:rPr>
        <w:t>，宣示雙方將透過積極的合作與保育措施，守護石虎棲地。學者也建議，保育石虎不只是臺中人或苗栗人的責任，中央政府應將地方保育瀕危物種的成效，納入年度統籌分配款加權項目，提高地方保育誘因。以下有關題文的分析，何者敘述正確？</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)從學者的建議可知，我國政府就「權力劃分」而言屬中央集權</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)就石虎保育的現況而言，我國政府在實際運作上傾向地方分權</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)(甲)為「事權在執行上有相互分工支援而與中央共同辦理事項」</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)(乙)屬「相關地方自治團體之間自行協商辦理的跨區自治事項」</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22.</w:t>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2017</w:t>
      </w:r>
      <w:r w:rsidRPr="000F0F5E">
        <w:rPr>
          <w:rFonts w:asciiTheme="minorEastAsia" w:eastAsiaTheme="minorEastAsia" w:hAnsiTheme="minorEastAsia" w:hint="eastAsia"/>
          <w:szCs w:val="23"/>
        </w:rPr>
        <w:t>年</w:t>
      </w:r>
      <w:r w:rsidRPr="000F0F5E">
        <w:rPr>
          <w:rFonts w:asciiTheme="minorEastAsia" w:eastAsiaTheme="minorEastAsia" w:hAnsiTheme="minorEastAsia"/>
          <w:szCs w:val="23"/>
        </w:rPr>
        <w:t>2</w:t>
      </w:r>
      <w:r w:rsidRPr="000F0F5E">
        <w:rPr>
          <w:rFonts w:asciiTheme="minorEastAsia" w:eastAsiaTheme="minorEastAsia" w:hAnsiTheme="minorEastAsia" w:hint="eastAsia"/>
          <w:szCs w:val="23"/>
        </w:rPr>
        <w:t>月原住民族委員會公布〈原住民族土地或部落範圍土地劃設辦法〉，其中第三條中對「原住民族傳統領域土地」的定義僅公有土地而排除私有土地，引發原住民族不滿。原住民族團體代表表示，這些地域是原住民族世代生活而集體擁有的土地，不應適用漢人社會的法律與土地私有制。這樣的爭議主要與何種原因有關？</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)主權認知不同使法律規範與實踐衝突</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)國際社會目前未有民族自決權的意識</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)漢人與原住民族對土地認知有所差異</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)原住民族傳統文化未獲現行法律保障</w:t>
      </w:r>
      <w:r w:rsidRPr="000F0F5E">
        <w:rPr>
          <w:rFonts w:asciiTheme="minorEastAsia" w:eastAsiaTheme="minorEastAsia" w:hAnsiTheme="minorEastAsia" w:hint="eastAsia"/>
          <w:szCs w:val="23"/>
        </w:rPr>
        <w:tab/>
      </w:r>
      <w:r w:rsidRPr="000F0F5E">
        <w:rPr>
          <w:rFonts w:asciiTheme="minorEastAsia" w:eastAsiaTheme="minorEastAsia" w:hAnsiTheme="minorEastAsia" w:hint="eastAsia"/>
          <w:szCs w:val="23"/>
        </w:rPr>
        <w:tab/>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◎23.</w:t>
      </w:r>
      <w:r w:rsidRPr="000F0F5E">
        <w:rPr>
          <w:rFonts w:asciiTheme="minorEastAsia" w:eastAsiaTheme="minorEastAsia" w:hAnsiTheme="minorEastAsia" w:cs="Cambria Math"/>
          <w:szCs w:val="23"/>
        </w:rPr>
        <w:t>～</w:t>
      </w:r>
      <w:r w:rsidRPr="000F0F5E">
        <w:rPr>
          <w:rFonts w:asciiTheme="minorEastAsia" w:eastAsiaTheme="minorEastAsia" w:hAnsiTheme="minorEastAsia" w:hint="eastAsia"/>
          <w:szCs w:val="23"/>
        </w:rPr>
        <w:t>25.為題組</w:t>
      </w:r>
    </w:p>
    <w:tbl>
      <w:tblPr>
        <w:tblStyle w:val="a4"/>
        <w:tblW w:w="0" w:type="auto"/>
        <w:tblInd w:w="17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04"/>
      </w:tblGrid>
      <w:tr w:rsidR="007C27FB" w:rsidRPr="000F0F5E" w:rsidTr="001A6166">
        <w:tc>
          <w:tcPr>
            <w:tcW w:w="9925" w:type="dxa"/>
            <w:tcMar>
              <w:top w:w="142" w:type="dxa"/>
              <w:left w:w="170" w:type="dxa"/>
              <w:bottom w:w="113" w:type="dxa"/>
              <w:right w:w="170" w:type="dxa"/>
            </w:tcMar>
            <w:vAlign w:val="center"/>
          </w:tcPr>
          <w:p w:rsidR="007C27FB" w:rsidRPr="000F0F5E" w:rsidRDefault="007C27FB" w:rsidP="00D07181">
            <w:pPr>
              <w:pStyle w:val="07-"/>
              <w:spacing w:line="360" w:lineRule="exact"/>
              <w:ind w:firstLineChars="200" w:firstLine="460"/>
              <w:rPr>
                <w:rFonts w:asciiTheme="minorEastAsia" w:eastAsiaTheme="minorEastAsia" w:hAnsiTheme="minorEastAsia"/>
                <w:szCs w:val="23"/>
              </w:rPr>
            </w:pPr>
            <w:r w:rsidRPr="000F0F5E">
              <w:rPr>
                <w:rFonts w:asciiTheme="minorEastAsia" w:eastAsiaTheme="minorEastAsia" w:hAnsiTheme="minorEastAsia" w:hint="eastAsia"/>
                <w:szCs w:val="23"/>
              </w:rPr>
              <w:t>司法院在</w:t>
            </w:r>
            <w:r w:rsidRPr="000F0F5E">
              <w:rPr>
                <w:rFonts w:asciiTheme="minorEastAsia" w:eastAsiaTheme="minorEastAsia" w:hAnsiTheme="minorEastAsia"/>
                <w:szCs w:val="23"/>
              </w:rPr>
              <w:t>2002</w:t>
            </w:r>
            <w:r w:rsidRPr="000F0F5E">
              <w:rPr>
                <w:rFonts w:asciiTheme="minorEastAsia" w:eastAsiaTheme="minorEastAsia" w:hAnsiTheme="minorEastAsia" w:hint="eastAsia"/>
                <w:szCs w:val="23"/>
              </w:rPr>
              <w:t>年公布《釋字第</w:t>
            </w:r>
            <w:r w:rsidRPr="000F0F5E">
              <w:rPr>
                <w:rFonts w:asciiTheme="minorEastAsia" w:eastAsiaTheme="minorEastAsia" w:hAnsiTheme="minorEastAsia"/>
                <w:szCs w:val="23"/>
              </w:rPr>
              <w:t>550</w:t>
            </w:r>
            <w:r w:rsidRPr="000F0F5E">
              <w:rPr>
                <w:rFonts w:asciiTheme="minorEastAsia" w:eastAsiaTheme="minorEastAsia" w:hAnsiTheme="minorEastAsia" w:hint="eastAsia"/>
                <w:szCs w:val="23"/>
              </w:rPr>
              <w:t>號解釋》，因臺北市政府主張《全民健康保險法》中，要求地方政府補助一定比例保險費之規定，已牴觸《憲法》第</w:t>
            </w:r>
            <w:r w:rsidRPr="000F0F5E">
              <w:rPr>
                <w:rFonts w:asciiTheme="minorEastAsia" w:eastAsiaTheme="minorEastAsia" w:hAnsiTheme="minorEastAsia"/>
                <w:szCs w:val="23"/>
              </w:rPr>
              <w:t>155</w:t>
            </w:r>
            <w:r w:rsidRPr="000F0F5E">
              <w:rPr>
                <w:rFonts w:asciiTheme="minorEastAsia" w:eastAsiaTheme="minorEastAsia" w:hAnsiTheme="minorEastAsia" w:hint="eastAsia"/>
                <w:szCs w:val="23"/>
              </w:rPr>
              <w:t>條及《憲法增修條文》第</w:t>
            </w:r>
            <w:r w:rsidRPr="000F0F5E">
              <w:rPr>
                <w:rFonts w:asciiTheme="minorEastAsia" w:eastAsiaTheme="minorEastAsia" w:hAnsiTheme="minorEastAsia"/>
                <w:szCs w:val="23"/>
              </w:rPr>
              <w:t>10</w:t>
            </w:r>
            <w:r w:rsidRPr="000F0F5E">
              <w:rPr>
                <w:rFonts w:asciiTheme="minorEastAsia" w:eastAsiaTheme="minorEastAsia" w:hAnsiTheme="minorEastAsia" w:hint="eastAsia"/>
                <w:szCs w:val="23"/>
              </w:rPr>
              <w:t>條第</w:t>
            </w:r>
            <w:r w:rsidRPr="000F0F5E">
              <w:rPr>
                <w:rFonts w:asciiTheme="minorEastAsia" w:eastAsiaTheme="minorEastAsia" w:hAnsiTheme="minorEastAsia"/>
                <w:szCs w:val="23"/>
              </w:rPr>
              <w:t>5</w:t>
            </w:r>
            <w:r w:rsidRPr="000F0F5E">
              <w:rPr>
                <w:rFonts w:asciiTheme="minorEastAsia" w:eastAsiaTheme="minorEastAsia" w:hAnsiTheme="minorEastAsia" w:hint="eastAsia"/>
                <w:szCs w:val="23"/>
              </w:rPr>
              <w:t>項，侵害地方自治團體之財政自主權，故向司法院聲請釋憲。</w:t>
            </w:r>
          </w:p>
          <w:p w:rsidR="007C27FB" w:rsidRPr="000F0F5E" w:rsidRDefault="007C27FB" w:rsidP="00D07181">
            <w:pPr>
              <w:pStyle w:val="07-"/>
              <w:spacing w:line="360" w:lineRule="exact"/>
              <w:ind w:firstLineChars="200" w:firstLine="460"/>
              <w:rPr>
                <w:rFonts w:asciiTheme="minorEastAsia" w:eastAsiaTheme="minorEastAsia" w:hAnsiTheme="minorEastAsia"/>
                <w:szCs w:val="23"/>
              </w:rPr>
            </w:pPr>
            <w:r w:rsidRPr="000F0F5E">
              <w:rPr>
                <w:rFonts w:asciiTheme="minorEastAsia" w:eastAsiaTheme="minorEastAsia" w:hAnsiTheme="minorEastAsia" w:hint="eastAsia"/>
                <w:szCs w:val="23"/>
              </w:rPr>
              <w:t>解釋文中指出，「社會福利制度」是國家實現人民享有人性尊嚴之生活，所應盡的照顧義務，推行健保即屬之，且此一義務應包含中央與地方政府。又憲法亦規定，地方</w:t>
            </w:r>
            <w:r w:rsidRPr="000F0F5E">
              <w:rPr>
                <w:rFonts w:asciiTheme="minorEastAsia" w:eastAsiaTheme="minorEastAsia" w:hAnsiTheme="minorEastAsia" w:hint="eastAsia"/>
                <w:szCs w:val="23"/>
              </w:rPr>
              <w:lastRenderedPageBreak/>
              <w:t>自治團體有辦理衛生、慈善公益事項等義務，透過健保之協力，也能同時使之獲得實現。</w:t>
            </w:r>
          </w:p>
          <w:p w:rsidR="007C27FB" w:rsidRPr="000F0F5E" w:rsidRDefault="007C27FB" w:rsidP="00D07181">
            <w:pPr>
              <w:pStyle w:val="07-"/>
              <w:spacing w:line="360" w:lineRule="exact"/>
              <w:ind w:firstLineChars="200" w:firstLine="460"/>
              <w:rPr>
                <w:rFonts w:asciiTheme="minorEastAsia" w:eastAsiaTheme="minorEastAsia" w:hAnsiTheme="minorEastAsia"/>
                <w:szCs w:val="23"/>
              </w:rPr>
            </w:pPr>
            <w:r w:rsidRPr="000F0F5E">
              <w:rPr>
                <w:rFonts w:asciiTheme="minorEastAsia" w:eastAsiaTheme="minorEastAsia" w:hAnsiTheme="minorEastAsia" w:hint="eastAsia"/>
                <w:szCs w:val="23"/>
              </w:rPr>
              <w:t>而地方自治團體補助之費用屬於保險費，與實施健保的執行費用不同。雖「地方財政自主權」受憲法保障，但在不侵害其自主權核心下，基於國家團體施政需要要求地方自治團體負協力義務，並無違憲。</w:t>
            </w:r>
          </w:p>
          <w:tbl>
            <w:tblPr>
              <w:tblStyle w:val="a4"/>
              <w:tblW w:w="0" w:type="auto"/>
              <w:tblLook w:val="04A0" w:firstRow="1" w:lastRow="0" w:firstColumn="1" w:lastColumn="0" w:noHBand="0" w:noVBand="1"/>
            </w:tblPr>
            <w:tblGrid>
              <w:gridCol w:w="8554"/>
            </w:tblGrid>
            <w:tr w:rsidR="007C27FB" w:rsidRPr="000F0F5E" w:rsidTr="001A6166">
              <w:tc>
                <w:tcPr>
                  <w:tcW w:w="9570" w:type="dxa"/>
                  <w:tcMar>
                    <w:top w:w="57" w:type="dxa"/>
                    <w:bottom w:w="28" w:type="dxa"/>
                  </w:tcMar>
                </w:tcPr>
                <w:p w:rsidR="007C27FB" w:rsidRPr="000F0F5E" w:rsidRDefault="007C27FB" w:rsidP="00D07181">
                  <w:pPr>
                    <w:pStyle w:val="07-"/>
                    <w:tabs>
                      <w:tab w:val="left" w:pos="482"/>
                    </w:tabs>
                    <w:spacing w:line="360" w:lineRule="exact"/>
                    <w:ind w:left="701" w:hangingChars="305" w:hanging="701"/>
                    <w:rPr>
                      <w:rFonts w:asciiTheme="minorEastAsia" w:eastAsiaTheme="minorEastAsia" w:hAnsiTheme="minorEastAsia" w:cs="Times New Roman"/>
                      <w:szCs w:val="23"/>
                    </w:rPr>
                  </w:pPr>
                  <w:r w:rsidRPr="000F0F5E">
                    <w:rPr>
                      <w:rFonts w:asciiTheme="minorEastAsia" w:eastAsiaTheme="minorEastAsia" w:hAnsiTheme="minorEastAsia" w:cs="Times New Roman"/>
                      <w:szCs w:val="23"/>
                    </w:rPr>
                    <w:t>註：</w:t>
                  </w:r>
                  <w:r w:rsidRPr="000F0F5E">
                    <w:rPr>
                      <w:rFonts w:asciiTheme="minorEastAsia" w:eastAsiaTheme="minorEastAsia" w:hAnsiTheme="minorEastAsia" w:cs="Times New Roman"/>
                      <w:szCs w:val="23"/>
                    </w:rPr>
                    <w:tab/>
                    <w:t>1.</w:t>
                  </w:r>
                  <w:r w:rsidRPr="000F0F5E">
                    <w:rPr>
                      <w:rFonts w:asciiTheme="minorEastAsia" w:eastAsiaTheme="minorEastAsia" w:hAnsiTheme="minorEastAsia" w:cs="Times New Roman"/>
                      <w:szCs w:val="23"/>
                    </w:rPr>
                    <w:tab/>
                    <w:t>《憲法》第155條：「國家為謀社會福利，應實施社會保險制度。人民之老弱殘廢，無力生活，及受非常災害者，國家應予以適當之扶助與救濟。」</w:t>
                  </w:r>
                </w:p>
                <w:p w:rsidR="007C27FB" w:rsidRPr="000F0F5E" w:rsidRDefault="007C27FB" w:rsidP="00D07181">
                  <w:pPr>
                    <w:pStyle w:val="07-"/>
                    <w:spacing w:line="360" w:lineRule="exact"/>
                    <w:ind w:leftChars="205" w:left="701" w:hangingChars="100" w:hanging="230"/>
                    <w:rPr>
                      <w:rFonts w:asciiTheme="minorEastAsia" w:eastAsiaTheme="minorEastAsia" w:hAnsiTheme="minorEastAsia" w:cs="Times New Roman"/>
                      <w:szCs w:val="23"/>
                    </w:rPr>
                  </w:pPr>
                  <w:r w:rsidRPr="000F0F5E">
                    <w:rPr>
                      <w:rFonts w:asciiTheme="minorEastAsia" w:eastAsiaTheme="minorEastAsia" w:hAnsiTheme="minorEastAsia" w:cs="Times New Roman"/>
                      <w:szCs w:val="23"/>
                    </w:rPr>
                    <w:t>2.</w:t>
                  </w:r>
                  <w:r w:rsidRPr="000F0F5E">
                    <w:rPr>
                      <w:rFonts w:asciiTheme="minorEastAsia" w:eastAsiaTheme="minorEastAsia" w:hAnsiTheme="minorEastAsia" w:cs="Times New Roman"/>
                      <w:szCs w:val="23"/>
                    </w:rPr>
                    <w:tab/>
                    <w:t>《憲法增修條文》第10條第5項：「國家應推行全民健康保險，並促進現代和傳統醫藥之研究發展。」</w:t>
                  </w:r>
                </w:p>
              </w:tc>
            </w:tr>
          </w:tbl>
          <w:p w:rsidR="007C27FB" w:rsidRPr="000F0F5E" w:rsidRDefault="007C27FB" w:rsidP="00D07181">
            <w:pPr>
              <w:pStyle w:val="07-"/>
              <w:spacing w:line="360" w:lineRule="exact"/>
              <w:rPr>
                <w:rFonts w:asciiTheme="minorEastAsia" w:eastAsiaTheme="minorEastAsia" w:hAnsiTheme="minorEastAsia"/>
                <w:szCs w:val="23"/>
              </w:rPr>
            </w:pPr>
          </w:p>
        </w:tc>
      </w:tr>
    </w:tbl>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lastRenderedPageBreak/>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23.</w:t>
      </w:r>
      <w:r w:rsidRPr="000F0F5E">
        <w:rPr>
          <w:rFonts w:asciiTheme="minorEastAsia" w:eastAsiaTheme="minorEastAsia" w:hAnsiTheme="minorEastAsia" w:hint="eastAsia"/>
          <w:szCs w:val="23"/>
        </w:rPr>
        <w:tab/>
        <w:t>下列哪一敘述符合大法官解釋的觀點？</w:t>
      </w:r>
      <w:r w:rsidR="00CF7C3F" w:rsidRPr="000F0F5E">
        <w:rPr>
          <w:rFonts w:asciiTheme="minorEastAsia" w:eastAsiaTheme="minorEastAsia" w:hAnsiTheme="minorEastAsia"/>
          <w:szCs w:val="23"/>
        </w:rPr>
        <w:t xml:space="preserve"> </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)我國屬於「均權制」，但實際運作上則偏向「中央集權」</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)推行全民健保為憲法明文列舉，屬於中央與地方的權限</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)地方政府具有財政自主權，但對中央負無條件協力義務</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)地方政府協力中央，可避免權力過度集中，以保障人權</w:t>
      </w:r>
    </w:p>
    <w:p w:rsidR="00CF7C3F" w:rsidRPr="000F0F5E" w:rsidRDefault="007C27FB" w:rsidP="00D07181">
      <w:pPr>
        <w:pStyle w:val="08-"/>
        <w:spacing w:line="360" w:lineRule="exact"/>
        <w:ind w:left="1150" w:hanging="1150"/>
        <w:rPr>
          <w:rStyle w:val="a6"/>
          <w:rFonts w:asciiTheme="minorEastAsia" w:eastAsiaTheme="minorEastAsia" w:hAnsiTheme="minorEastAsia"/>
          <w:sz w:val="23"/>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24.</w:t>
      </w:r>
      <w:r w:rsidRPr="000F0F5E">
        <w:rPr>
          <w:rFonts w:asciiTheme="minorEastAsia" w:eastAsiaTheme="minorEastAsia" w:hAnsiTheme="minorEastAsia" w:hint="eastAsia"/>
          <w:szCs w:val="23"/>
        </w:rPr>
        <w:tab/>
        <w:t>解釋文的敘述中，出現下列哪一種「中央與地方政府權力分享」的觀點？</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)地方自治先於國家出現，本即享有一定程度權力</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)地方亦屬政府一部分，有保障人權的義務及權利</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)透過政府的權力分享，有助人民參與而深化民主</w:t>
      </w:r>
      <w:r w:rsidRPr="000F0F5E">
        <w:rPr>
          <w:rFonts w:asciiTheme="minorEastAsia" w:eastAsiaTheme="minorEastAsia" w:hAnsiTheme="minorEastAsia"/>
          <w:szCs w:val="23"/>
        </w:rPr>
        <w:tab/>
      </w:r>
      <w:r w:rsidR="00CF7C3F" w:rsidRPr="000F0F5E">
        <w:rPr>
          <w:rStyle w:val="a6"/>
          <w:rFonts w:asciiTheme="minorEastAsia" w:eastAsiaTheme="minorEastAsia" w:hAnsiTheme="minorEastAsia" w:hint="eastAsia"/>
          <w:sz w:val="23"/>
          <w:szCs w:val="23"/>
        </w:rPr>
        <w:t xml:space="preserve"> </w:t>
      </w:r>
    </w:p>
    <w:p w:rsidR="0031140E" w:rsidRPr="000F0F5E" w:rsidRDefault="00CF7C3F" w:rsidP="00D07181">
      <w:pPr>
        <w:pStyle w:val="08-"/>
        <w:spacing w:line="360" w:lineRule="exact"/>
        <w:ind w:left="1150" w:hanging="1150"/>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C27FB" w:rsidRPr="000F0F5E">
        <w:rPr>
          <w:rFonts w:asciiTheme="minorEastAsia" w:eastAsiaTheme="minorEastAsia" w:hAnsiTheme="minorEastAsia" w:hint="eastAsia"/>
          <w:szCs w:val="23"/>
        </w:rPr>
        <w:t>(</w:t>
      </w:r>
      <w:r w:rsidR="007C27FB" w:rsidRPr="000F0F5E">
        <w:rPr>
          <w:rFonts w:asciiTheme="minorEastAsia" w:eastAsiaTheme="minorEastAsia" w:hAnsiTheme="minorEastAsia"/>
          <w:szCs w:val="23"/>
        </w:rPr>
        <w:t>D</w:t>
      </w:r>
      <w:r w:rsidR="007C27FB" w:rsidRPr="000F0F5E">
        <w:rPr>
          <w:rFonts w:asciiTheme="minorEastAsia" w:eastAsiaTheme="minorEastAsia" w:hAnsiTheme="minorEastAsia" w:hint="eastAsia"/>
          <w:szCs w:val="23"/>
        </w:rPr>
        <w:t>)權力分享可避免權力過度集中於中央而侵害人權</w:t>
      </w:r>
      <w:r w:rsidR="007C27FB" w:rsidRPr="000F0F5E">
        <w:rPr>
          <w:rFonts w:asciiTheme="minorEastAsia" w:eastAsiaTheme="minorEastAsia" w:hAnsiTheme="minorEastAsia"/>
          <w:szCs w:val="23"/>
        </w:rPr>
        <w:tab/>
      </w:r>
    </w:p>
    <w:p w:rsidR="007C27FB" w:rsidRPr="000F0F5E" w:rsidRDefault="007C27FB" w:rsidP="00D07181">
      <w:pPr>
        <w:pStyle w:val="08-"/>
        <w:spacing w:line="360" w:lineRule="exact"/>
        <w:ind w:left="1150" w:hanging="1150"/>
        <w:rPr>
          <w:rStyle w:val="a3"/>
          <w:rFonts w:asciiTheme="minorEastAsia" w:eastAsiaTheme="minorEastAsia" w:hAnsiTheme="minorEastAsia"/>
          <w:color w:val="auto"/>
          <w:szCs w:val="23"/>
          <w:u w:val="none"/>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t>25.</w:t>
      </w:r>
      <w:r w:rsidRPr="000F0F5E">
        <w:rPr>
          <w:rFonts w:asciiTheme="minorEastAsia" w:eastAsiaTheme="minorEastAsia" w:hAnsiTheme="minorEastAsia" w:hint="eastAsia"/>
          <w:szCs w:val="23"/>
        </w:rPr>
        <w:tab/>
        <w:t>據此，地方政府補助保費，屬於下列哪一種性質之事項？</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)事權在執行上有相互分工支援而與中央共同辦理事項</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)相關地方自治團體之間自行協商辦理的跨區自治事項</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)地方自治團體依法可自行立法並執行的地方自治事項</w:t>
      </w:r>
      <w:r w:rsidRPr="000F0F5E">
        <w:rPr>
          <w:rFonts w:asciiTheme="minorEastAsia" w:eastAsiaTheme="minorEastAsia" w:hAnsiTheme="minorEastAsia"/>
          <w:szCs w:val="23"/>
        </w:rPr>
        <w:tab/>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)在中央政府指揮監督下，執行上級政府交付辦理事項</w:t>
      </w:r>
    </w:p>
    <w:p w:rsidR="007C27FB" w:rsidRPr="000F0F5E" w:rsidRDefault="007C27FB" w:rsidP="00D07181">
      <w:pPr>
        <w:pStyle w:val="08-"/>
        <w:tabs>
          <w:tab w:val="clear" w:pos="705"/>
        </w:tabs>
        <w:spacing w:line="360" w:lineRule="exact"/>
        <w:ind w:firstLineChars="0" w:firstLine="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26</w:t>
      </w:r>
      <w:r w:rsidRPr="000F0F5E">
        <w:rPr>
          <w:rFonts w:asciiTheme="minorEastAsia" w:eastAsiaTheme="minorEastAsia" w:hAnsiTheme="minorEastAsia" w:hint="eastAsia"/>
          <w:szCs w:val="23"/>
        </w:rPr>
        <w:t>.下表為英國內閣制與美國總統制的簡略比較，下列哪一項目的內容正確？</w:t>
      </w:r>
    </w:p>
    <w:tbl>
      <w:tblPr>
        <w:tblStyle w:val="a4"/>
        <w:tblW w:w="8642" w:type="dxa"/>
        <w:tblLook w:val="04A0" w:firstRow="1" w:lastRow="0" w:firstColumn="1" w:lastColumn="0" w:noHBand="0" w:noVBand="1"/>
      </w:tblPr>
      <w:tblGrid>
        <w:gridCol w:w="720"/>
        <w:gridCol w:w="2774"/>
        <w:gridCol w:w="3403"/>
        <w:gridCol w:w="1745"/>
      </w:tblGrid>
      <w:tr w:rsidR="007C27FB" w:rsidRPr="000F0F5E" w:rsidTr="0031140E">
        <w:trPr>
          <w:trHeight w:val="183"/>
        </w:trPr>
        <w:tc>
          <w:tcPr>
            <w:tcW w:w="3494" w:type="dxa"/>
            <w:gridSpan w:val="2"/>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p>
        </w:tc>
        <w:tc>
          <w:tcPr>
            <w:tcW w:w="3403"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英國內閣制</w:t>
            </w:r>
          </w:p>
        </w:tc>
        <w:tc>
          <w:tcPr>
            <w:tcW w:w="1745"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美國總統制</w:t>
            </w:r>
          </w:p>
        </w:tc>
      </w:tr>
      <w:tr w:rsidR="0031140E" w:rsidRPr="000F0F5E" w:rsidTr="0031140E">
        <w:trPr>
          <w:trHeight w:val="377"/>
        </w:trPr>
        <w:tc>
          <w:tcPr>
            <w:tcW w:w="720"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w:t>
            </w:r>
          </w:p>
        </w:tc>
        <w:tc>
          <w:tcPr>
            <w:tcW w:w="2774" w:type="dxa"/>
            <w:tcMar>
              <w:top w:w="28" w:type="dxa"/>
              <w:bottom w:w="28" w:type="dxa"/>
            </w:tcMar>
            <w:vAlign w:val="center"/>
          </w:tcPr>
          <w:p w:rsidR="007C27FB" w:rsidRPr="000F0F5E" w:rsidRDefault="007C27FB" w:rsidP="00D07181">
            <w:pPr>
              <w:pStyle w:val="y-0"/>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行政權歸屬</w:t>
            </w:r>
          </w:p>
        </w:tc>
        <w:tc>
          <w:tcPr>
            <w:tcW w:w="3403"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世襲之元首及閣揆領導之內閣</w:t>
            </w:r>
          </w:p>
        </w:tc>
        <w:tc>
          <w:tcPr>
            <w:tcW w:w="1745"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民選之總統</w:t>
            </w:r>
          </w:p>
        </w:tc>
      </w:tr>
      <w:tr w:rsidR="0031140E" w:rsidRPr="000F0F5E" w:rsidTr="0031140E">
        <w:trPr>
          <w:trHeight w:val="367"/>
        </w:trPr>
        <w:tc>
          <w:tcPr>
            <w:tcW w:w="720"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(B)</w:t>
            </w:r>
          </w:p>
        </w:tc>
        <w:tc>
          <w:tcPr>
            <w:tcW w:w="2774" w:type="dxa"/>
            <w:tcMar>
              <w:top w:w="28" w:type="dxa"/>
              <w:bottom w:w="28" w:type="dxa"/>
            </w:tcMar>
            <w:vAlign w:val="center"/>
          </w:tcPr>
          <w:p w:rsidR="007C27FB" w:rsidRPr="000F0F5E" w:rsidRDefault="007C27FB" w:rsidP="00D07181">
            <w:pPr>
              <w:pStyle w:val="y-0"/>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行政權與立法權之關係</w:t>
            </w:r>
          </w:p>
        </w:tc>
        <w:tc>
          <w:tcPr>
            <w:tcW w:w="3403"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相互融合</w:t>
            </w:r>
          </w:p>
        </w:tc>
        <w:tc>
          <w:tcPr>
            <w:tcW w:w="1745"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兩權分立</w:t>
            </w:r>
          </w:p>
        </w:tc>
      </w:tr>
      <w:tr w:rsidR="0031140E" w:rsidRPr="000F0F5E" w:rsidTr="0031140E">
        <w:trPr>
          <w:trHeight w:val="183"/>
        </w:trPr>
        <w:tc>
          <w:tcPr>
            <w:tcW w:w="720"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(C)</w:t>
            </w:r>
          </w:p>
        </w:tc>
        <w:tc>
          <w:tcPr>
            <w:tcW w:w="2774" w:type="dxa"/>
            <w:tcMar>
              <w:top w:w="28" w:type="dxa"/>
              <w:bottom w:w="28" w:type="dxa"/>
            </w:tcMar>
            <w:vAlign w:val="center"/>
          </w:tcPr>
          <w:p w:rsidR="007C27FB" w:rsidRPr="000F0F5E" w:rsidRDefault="007C27FB" w:rsidP="00D07181">
            <w:pPr>
              <w:pStyle w:val="y-0"/>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倒閣制度</w:t>
            </w:r>
          </w:p>
        </w:tc>
        <w:tc>
          <w:tcPr>
            <w:tcW w:w="3403"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無</w:t>
            </w:r>
          </w:p>
        </w:tc>
        <w:tc>
          <w:tcPr>
            <w:tcW w:w="1745"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有</w:t>
            </w:r>
          </w:p>
        </w:tc>
      </w:tr>
      <w:tr w:rsidR="0031140E" w:rsidRPr="000F0F5E" w:rsidTr="0031140E">
        <w:trPr>
          <w:trHeight w:val="183"/>
        </w:trPr>
        <w:tc>
          <w:tcPr>
            <w:tcW w:w="720"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(D)</w:t>
            </w:r>
          </w:p>
        </w:tc>
        <w:tc>
          <w:tcPr>
            <w:tcW w:w="2774" w:type="dxa"/>
            <w:tcMar>
              <w:top w:w="28" w:type="dxa"/>
              <w:bottom w:w="28" w:type="dxa"/>
            </w:tcMar>
            <w:vAlign w:val="center"/>
          </w:tcPr>
          <w:p w:rsidR="007C27FB" w:rsidRPr="000F0F5E" w:rsidRDefault="007C27FB" w:rsidP="00D07181">
            <w:pPr>
              <w:pStyle w:val="y-0"/>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解散國會</w:t>
            </w:r>
          </w:p>
        </w:tc>
        <w:tc>
          <w:tcPr>
            <w:tcW w:w="3403"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無</w:t>
            </w:r>
          </w:p>
        </w:tc>
        <w:tc>
          <w:tcPr>
            <w:tcW w:w="1745" w:type="dxa"/>
            <w:tcMar>
              <w:top w:w="28" w:type="dxa"/>
              <w:bottom w:w="28" w:type="dxa"/>
            </w:tcMar>
            <w:vAlign w:val="center"/>
          </w:tcPr>
          <w:p w:rsidR="007C27FB" w:rsidRPr="000F0F5E" w:rsidRDefault="007C27FB" w:rsidP="00D07181">
            <w:pPr>
              <w:pStyle w:val="y-"/>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有</w:t>
            </w:r>
          </w:p>
        </w:tc>
      </w:tr>
    </w:tbl>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27</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t>根據我國憲法規定，行政院對於立法院決議之法律案、預算案、條約案，如認為有窒礙難行時，得經總統之核可，移請立法院覆議。此制度展現我國中央政府體</w:t>
      </w:r>
      <w:r w:rsidRPr="000F0F5E">
        <w:rPr>
          <w:rFonts w:asciiTheme="minorEastAsia" w:eastAsiaTheme="minorEastAsia" w:hAnsiTheme="minorEastAsia" w:hint="eastAsia"/>
          <w:szCs w:val="23"/>
        </w:rPr>
        <w:lastRenderedPageBreak/>
        <w:t>制有何特徵？</w:t>
      </w:r>
      <w:r w:rsidR="000F0F5E"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)行政權得以制衡立法權</w:t>
      </w:r>
      <w:r w:rsidR="000F0F5E" w:rsidRPr="000F0F5E">
        <w:rPr>
          <w:rFonts w:asciiTheme="minorEastAsia" w:eastAsiaTheme="minorEastAsia" w:hAnsiTheme="minor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)行政權應向立法權負責</w:t>
      </w:r>
      <w:r w:rsidRPr="000F0F5E">
        <w:rPr>
          <w:rFonts w:asciiTheme="minorEastAsia" w:eastAsiaTheme="minorEastAsia" w:hAnsiTheme="minorEastAsia"/>
          <w:szCs w:val="23"/>
        </w:rPr>
        <w:br/>
      </w:r>
      <w:r w:rsidR="000F0F5E" w:rsidRPr="000F0F5E">
        <w:rPr>
          <w:rFonts w:asciiTheme="minorEastAsia" w:eastAsiaTheme="minorEastAsia" w:hAnsiTheme="minorEastAsia"/>
          <w:szCs w:val="23"/>
        </w:rPr>
        <w:t xml:space="preserve">   </w:t>
      </w:r>
      <w:r w:rsidR="000F0F5E">
        <w:rPr>
          <w:rFonts w:asciiTheme="minorEastAsia" w:eastAsiaTheme="minorEastAsia" w:hAnsiTheme="minorEastAsia"/>
          <w:szCs w:val="23"/>
        </w:rPr>
        <w:t xml:space="preserve">        </w:t>
      </w:r>
      <w:r w:rsidR="000F0F5E" w:rsidRPr="000F0F5E">
        <w:rPr>
          <w:rFonts w:asciiTheme="minorEastAsia" w:eastAsiaTheme="minorEastAsia" w:hAnsiTheme="minor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)行政與立法間分立又融合</w:t>
      </w:r>
      <w:r w:rsidR="000F0F5E" w:rsidRPr="000F0F5E">
        <w:rPr>
          <w:rFonts w:asciiTheme="minorEastAsia" w:eastAsiaTheme="minorEastAsia" w:hAnsiTheme="minor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)兼具總統制與內閣制特徵</w:t>
      </w:r>
    </w:p>
    <w:p w:rsidR="007C27FB" w:rsidRPr="000F0F5E" w:rsidRDefault="007C27FB" w:rsidP="00D07181">
      <w:pPr>
        <w:pStyle w:val="08-"/>
        <w:spacing w:line="360" w:lineRule="exact"/>
        <w:ind w:left="1150" w:hanging="1150"/>
        <w:rPr>
          <w:rFonts w:asciiTheme="minorEastAsia" w:eastAsiaTheme="minorEastAsia" w:hAnsiTheme="minorEastAsia"/>
          <w:szCs w:val="23"/>
        </w:rPr>
      </w:pP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ab/>
      </w:r>
      <w:r w:rsidRPr="000F0F5E">
        <w:rPr>
          <w:rFonts w:asciiTheme="minorEastAsia" w:eastAsiaTheme="minorEastAsia" w:hAnsiTheme="minorEastAsia"/>
          <w:szCs w:val="23"/>
        </w:rPr>
        <w:t>28</w:t>
      </w:r>
      <w:r w:rsidRPr="000F0F5E">
        <w:rPr>
          <w:rFonts w:asciiTheme="minorEastAsia" w:eastAsiaTheme="minorEastAsia" w:hAnsiTheme="minorEastAsia" w:hint="eastAsia"/>
          <w:szCs w:val="23"/>
        </w:rPr>
        <w:t>.</w:t>
      </w:r>
      <w:r w:rsidRPr="000F0F5E">
        <w:rPr>
          <w:rFonts w:asciiTheme="minorEastAsia" w:eastAsiaTheme="minorEastAsia" w:hAnsiTheme="minorEastAsia" w:hint="eastAsia"/>
          <w:szCs w:val="23"/>
        </w:rPr>
        <w:tab/>
        <w:t>民主國家除了在中央政府進行權力劃分，中央與地方政府間也有權力的分享，並分為「聯邦制」與「單一制」兩種模式。下列關於此兩種模式的敘述，何者正確？</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)無論聯邦制或單一制國家，皆僅以中央政府的憲法為權力依歸</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)無論聯邦制或單一制國家，地方自治團體皆可自行訂定其憲法</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)聯邦制下偏向地方分權，故地方自治團體具有較高的自主地位</w:t>
      </w:r>
      <w:r w:rsidRPr="000F0F5E">
        <w:rPr>
          <w:rFonts w:asciiTheme="minorEastAsia" w:eastAsiaTheme="minorEastAsia" w:hAnsiTheme="minorEastAsia"/>
          <w:szCs w:val="23"/>
        </w:rPr>
        <w:br/>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D</w:t>
      </w:r>
      <w:r w:rsidRPr="000F0F5E">
        <w:rPr>
          <w:rFonts w:asciiTheme="minorEastAsia" w:eastAsiaTheme="minorEastAsia" w:hAnsiTheme="minorEastAsia" w:hint="eastAsia"/>
          <w:szCs w:val="23"/>
        </w:rPr>
        <w:t>)單一制下偏向中央集權，地方自治團體亦享有普遍的概括權力</w:t>
      </w:r>
    </w:p>
    <w:p w:rsidR="007C27FB" w:rsidRPr="000F0F5E" w:rsidRDefault="007C27FB" w:rsidP="00D07181">
      <w:pPr>
        <w:pStyle w:val="08-"/>
        <w:tabs>
          <w:tab w:val="clear" w:pos="999"/>
          <w:tab w:val="clear" w:pos="1175"/>
        </w:tabs>
        <w:spacing w:line="360" w:lineRule="exact"/>
        <w:ind w:left="849" w:hangingChars="369" w:hanging="849"/>
        <w:rPr>
          <w:rFonts w:asciiTheme="minorEastAsia" w:eastAsiaTheme="minorEastAsia" w:hAnsiTheme="minorEastAsia"/>
          <w:szCs w:val="23"/>
        </w:rPr>
      </w:pPr>
      <w:r w:rsidRPr="000F0F5E">
        <w:rPr>
          <w:rFonts w:asciiTheme="minorEastAsia" w:eastAsiaTheme="minorEastAsia" w:hAnsiTheme="minorEastAsia" w:hint="eastAsia"/>
          <w:noProof/>
          <w:spacing w:val="6"/>
          <w:szCs w:val="23"/>
        </w:rPr>
        <mc:AlternateContent>
          <mc:Choice Requires="wps">
            <w:drawing>
              <wp:anchor distT="0" distB="0" distL="114300" distR="114300" simplePos="0" relativeHeight="251662336" behindDoc="1" locked="0" layoutInCell="1" allowOverlap="1" wp14:anchorId="71A7DBA3" wp14:editId="4FA1E33E">
                <wp:simplePos x="0" y="0"/>
                <wp:positionH relativeFrom="column">
                  <wp:posOffset>4705985</wp:posOffset>
                </wp:positionH>
                <wp:positionV relativeFrom="paragraph">
                  <wp:posOffset>2201545</wp:posOffset>
                </wp:positionV>
                <wp:extent cx="1441094" cy="248717"/>
                <wp:effectExtent l="0" t="0" r="6985" b="0"/>
                <wp:wrapNone/>
                <wp:docPr id="505" name="文字方塊 505"/>
                <wp:cNvGraphicFramePr/>
                <a:graphic xmlns:a="http://schemas.openxmlformats.org/drawingml/2006/main">
                  <a:graphicData uri="http://schemas.microsoft.com/office/word/2010/wordprocessingShape">
                    <wps:wsp>
                      <wps:cNvSpPr txBox="1"/>
                      <wps:spPr>
                        <a:xfrm>
                          <a:off x="0" y="0"/>
                          <a:ext cx="144109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27FB" w:rsidRDefault="007C27FB" w:rsidP="007C27FB">
                            <w:pPr>
                              <w:jc w:val="center"/>
                            </w:pPr>
                            <w:r>
                              <w:rPr>
                                <w:rFonts w:hint="eastAsia"/>
                              </w:rPr>
                              <w:t>圖</w:t>
                            </w:r>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7DBA3" id="_x0000_t202" coordsize="21600,21600" o:spt="202" path="m,l,21600r21600,l21600,xe">
                <v:stroke joinstyle="miter"/>
                <v:path gradientshapeok="t" o:connecttype="rect"/>
              </v:shapetype>
              <v:shape id="文字方塊 505" o:spid="_x0000_s1026" type="#_x0000_t202" style="position:absolute;left:0;text-align:left;margin-left:370.55pt;margin-top:173.35pt;width:113.45pt;height:1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" filled="f" stroked="f" strokeweight=".5pt">
                <v:textbox inset="0,0,0,0">
                  <w:txbxContent>
                    <w:p w:rsidR="007C27FB" w:rsidRDefault="007C27FB" w:rsidP="007C27FB">
                      <w:pPr>
                        <w:jc w:val="center"/>
                      </w:pPr>
                      <w:r>
                        <w:rPr>
                          <w:rFonts w:hint="eastAsia"/>
                        </w:rPr>
                        <w:t>圖</w:t>
                      </w:r>
                      <w:r>
                        <w:rPr>
                          <w:rFonts w:hint="eastAsia"/>
                        </w:rPr>
                        <w:t>1</w:t>
                      </w:r>
                    </w:p>
                  </w:txbxContent>
                </v:textbox>
              </v:shape>
            </w:pict>
          </mc:Fallback>
        </mc:AlternateContent>
      </w:r>
      <w:r w:rsidRPr="000F0F5E">
        <w:rPr>
          <w:rFonts w:asciiTheme="minorEastAsia" w:eastAsiaTheme="minorEastAsia" w:hAnsiTheme="minorEastAsia" w:hint="eastAsia"/>
          <w:noProof/>
          <w:szCs w:val="23"/>
        </w:rPr>
        <w:drawing>
          <wp:anchor distT="0" distB="0" distL="114300" distR="114300" simplePos="0" relativeHeight="251661312" behindDoc="0" locked="0" layoutInCell="1" allowOverlap="1" wp14:anchorId="7E073309" wp14:editId="753DCF16">
            <wp:simplePos x="0" y="0"/>
            <wp:positionH relativeFrom="column">
              <wp:posOffset>3616960</wp:posOffset>
            </wp:positionH>
            <wp:positionV relativeFrom="paragraph">
              <wp:posOffset>5080</wp:posOffset>
            </wp:positionV>
            <wp:extent cx="2035175" cy="2186305"/>
            <wp:effectExtent l="0" t="0" r="3175" b="4445"/>
            <wp:wrapSquare wrapText="bothSides"/>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5175" cy="2186305"/>
                    </a:xfrm>
                    <a:prstGeom prst="rect">
                      <a:avLst/>
                    </a:prstGeom>
                  </pic:spPr>
                </pic:pic>
              </a:graphicData>
            </a:graphic>
            <wp14:sizeRelH relativeFrom="margin">
              <wp14:pctWidth>0</wp14:pctWidth>
            </wp14:sizeRelH>
            <wp14:sizeRelV relativeFrom="margin">
              <wp14:pctHeight>0</wp14:pctHeight>
            </wp14:sizeRelV>
          </wp:anchor>
        </w:drawing>
      </w:r>
      <w:r w:rsidRPr="000F0F5E">
        <w:rPr>
          <w:rStyle w:val="a3"/>
          <w:rFonts w:asciiTheme="minorEastAsia" w:eastAsiaTheme="minorEastAsia" w:hAnsiTheme="minorEastAsia" w:hint="eastAsia"/>
          <w:szCs w:val="23"/>
        </w:rPr>
        <w:tab/>
      </w:r>
      <w:r w:rsidRPr="000F0F5E">
        <w:rPr>
          <w:rStyle w:val="a3"/>
          <w:rFonts w:asciiTheme="minorEastAsia" w:eastAsiaTheme="minorEastAsia" w:hAnsiTheme="minorEastAsia" w:hint="eastAsia"/>
          <w:szCs w:val="23"/>
        </w:rPr>
        <w:tab/>
      </w:r>
      <w:r w:rsidRPr="000F0F5E">
        <w:rPr>
          <w:rFonts w:asciiTheme="minorEastAsia" w:eastAsiaTheme="minorEastAsia" w:hAnsiTheme="minorEastAsia" w:hint="eastAsia"/>
          <w:szCs w:val="23"/>
        </w:rPr>
        <w:t>2</w:t>
      </w:r>
      <w:r w:rsidRPr="000F0F5E">
        <w:rPr>
          <w:rFonts w:asciiTheme="minorEastAsia" w:eastAsiaTheme="minorEastAsia" w:hAnsiTheme="minorEastAsia"/>
          <w:szCs w:val="23"/>
        </w:rPr>
        <w:t>9</w:t>
      </w:r>
      <w:r w:rsidRPr="000F0F5E">
        <w:rPr>
          <w:rFonts w:asciiTheme="minorEastAsia" w:eastAsiaTheme="minorEastAsia" w:hAnsiTheme="minorEastAsia" w:hint="eastAsia"/>
          <w:szCs w:val="23"/>
        </w:rPr>
        <w:t>.美國與墨西哥的經貿關係向來密切，在兩國邊界形成的都會區域（圖</w:t>
      </w:r>
      <w:r w:rsidRPr="000F0F5E">
        <w:rPr>
          <w:rFonts w:asciiTheme="minorEastAsia" w:eastAsiaTheme="minorEastAsia" w:hAnsiTheme="minorEastAsia"/>
          <w:szCs w:val="23"/>
        </w:rPr>
        <w:t>1</w:t>
      </w:r>
      <w:r w:rsidRPr="000F0F5E">
        <w:rPr>
          <w:rFonts w:asciiTheme="minorEastAsia" w:eastAsiaTheme="minorEastAsia" w:hAnsiTheme="minorEastAsia" w:hint="eastAsia"/>
          <w:szCs w:val="23"/>
        </w:rPr>
        <w:t>），早已發展出產業分工關係。然而，美國在川普總統主政時，以防止非法移民不斷湧入、保障本國勞工就業機會以及強化國土邊境安全為由，曾在政府預算中編列經費，擴大築牆；但當時國會認為，此舉既浪費納稅人的錢，又製造與鄰國的緊張關係。因築牆爭議無法達成共識，曾一度導致聯邦政府預算無法通過，使得某些政府部門暫時停止運作。請問：請問：題文所述之築牆爭議導致某些聯邦政府部門停擺，其原因最可能與該國哪項政府體制的特性及運作有關？</w:t>
      </w:r>
    </w:p>
    <w:p w:rsidR="007C27FB" w:rsidRPr="000F0F5E" w:rsidRDefault="007C27FB" w:rsidP="00D07181">
      <w:pPr>
        <w:tabs>
          <w:tab w:val="clear" w:pos="9905"/>
        </w:tabs>
        <w:autoSpaceDE w:val="0"/>
        <w:autoSpaceDN w:val="0"/>
        <w:snapToGrid/>
        <w:spacing w:line="360" w:lineRule="exact"/>
        <w:ind w:firstLineChars="350" w:firstLine="805"/>
        <w:jc w:val="left"/>
        <w:rPr>
          <w:rFonts w:asciiTheme="minorEastAsia" w:eastAsiaTheme="minorEastAsia" w:hAnsiTheme="minorEastAsia"/>
          <w:szCs w:val="23"/>
        </w:rPr>
      </w:pPr>
      <w:r w:rsidRPr="000F0F5E">
        <w:rPr>
          <w:rFonts w:asciiTheme="minorEastAsia" w:eastAsiaTheme="minorEastAsia" w:hAnsiTheme="minorEastAsia"/>
          <w:szCs w:val="23"/>
        </w:rPr>
        <w:t>(A)</w:t>
      </w:r>
      <w:r w:rsidRPr="000F0F5E">
        <w:rPr>
          <w:rFonts w:asciiTheme="minorEastAsia" w:eastAsiaTheme="minorEastAsia" w:hAnsiTheme="minorEastAsia" w:hint="eastAsia"/>
          <w:szCs w:val="23"/>
        </w:rPr>
        <w:t>國會有權拒絕副署總統簽署的法案，阻礙法案公布和施行</w:t>
      </w:r>
    </w:p>
    <w:p w:rsidR="007C27FB" w:rsidRPr="000F0F5E" w:rsidRDefault="007C27FB" w:rsidP="00D07181">
      <w:pPr>
        <w:tabs>
          <w:tab w:val="clear" w:pos="9905"/>
        </w:tabs>
        <w:autoSpaceDE w:val="0"/>
        <w:autoSpaceDN w:val="0"/>
        <w:snapToGrid/>
        <w:spacing w:line="360" w:lineRule="exact"/>
        <w:ind w:firstLineChars="350" w:firstLine="805"/>
        <w:jc w:val="left"/>
        <w:rPr>
          <w:rFonts w:asciiTheme="minorEastAsia" w:eastAsiaTheme="minorEastAsia" w:hAnsiTheme="minorEastAsia"/>
          <w:szCs w:val="23"/>
        </w:rPr>
      </w:pP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國會對於涉及鄰國邊界的重要外交事務，依法擁有否決權</w:t>
      </w:r>
    </w:p>
    <w:p w:rsidR="007C27FB" w:rsidRPr="000F0F5E" w:rsidRDefault="007C27FB" w:rsidP="00D07181">
      <w:pPr>
        <w:tabs>
          <w:tab w:val="clear" w:pos="9905"/>
        </w:tabs>
        <w:autoSpaceDE w:val="0"/>
        <w:autoSpaceDN w:val="0"/>
        <w:snapToGrid/>
        <w:spacing w:line="360" w:lineRule="exact"/>
        <w:ind w:firstLineChars="350" w:firstLine="805"/>
        <w:jc w:val="left"/>
        <w:rPr>
          <w:rFonts w:asciiTheme="minorEastAsia" w:eastAsiaTheme="minorEastAsia" w:hAnsiTheme="minorEastAsia"/>
          <w:szCs w:val="23"/>
        </w:rPr>
      </w:pPr>
      <w:r w:rsidRPr="000F0F5E">
        <w:rPr>
          <w:rFonts w:asciiTheme="minorEastAsia" w:eastAsiaTheme="minorEastAsia" w:hAnsiTheme="minorEastAsia"/>
          <w:szCs w:val="23"/>
        </w:rPr>
        <w:t>(C)</w:t>
      </w:r>
      <w:r w:rsidRPr="000F0F5E">
        <w:rPr>
          <w:rFonts w:asciiTheme="minorEastAsia" w:eastAsiaTheme="minorEastAsia" w:hAnsiTheme="minorEastAsia" w:hint="eastAsia"/>
          <w:szCs w:val="23"/>
        </w:rPr>
        <w:t>總統為國家最高行政首長，有權暫時停止政府部門的運作</w:t>
      </w:r>
    </w:p>
    <w:p w:rsidR="007C27FB" w:rsidRPr="000F0F5E" w:rsidRDefault="007C27FB" w:rsidP="00D07181">
      <w:pPr>
        <w:pStyle w:val="-"/>
        <w:spacing w:line="360" w:lineRule="exact"/>
        <w:ind w:leftChars="100" w:left="230" w:firstLineChars="250" w:firstLine="575"/>
        <w:rPr>
          <w:rFonts w:asciiTheme="minorEastAsia" w:eastAsiaTheme="minorEastAsia" w:hAnsiTheme="minorEastAsia"/>
          <w:sz w:val="23"/>
          <w:szCs w:val="23"/>
        </w:rPr>
      </w:pPr>
      <w:r w:rsidRPr="000F0F5E">
        <w:rPr>
          <w:rFonts w:asciiTheme="minorEastAsia" w:eastAsiaTheme="minorEastAsia" w:hAnsiTheme="minorEastAsia"/>
          <w:sz w:val="23"/>
          <w:szCs w:val="23"/>
        </w:rPr>
        <w:t>(D)</w:t>
      </w:r>
      <w:r w:rsidRPr="000F0F5E">
        <w:rPr>
          <w:rFonts w:asciiTheme="minorEastAsia" w:eastAsiaTheme="minorEastAsia" w:hAnsiTheme="minorEastAsia" w:hint="eastAsia"/>
          <w:sz w:val="23"/>
          <w:szCs w:val="23"/>
        </w:rPr>
        <w:t>總統與國會各自代表的兩權完全分立，易有政治對立僵局</w:t>
      </w:r>
    </w:p>
    <w:p w:rsidR="007C27FB" w:rsidRPr="000F0F5E" w:rsidRDefault="007C27FB" w:rsidP="00D07181">
      <w:pPr>
        <w:pStyle w:val="03-0"/>
        <w:spacing w:line="360" w:lineRule="exact"/>
        <w:ind w:left="960"/>
        <w:rPr>
          <w:rFonts w:asciiTheme="minorEastAsia" w:eastAsiaTheme="minorEastAsia" w:hAnsiTheme="minorEastAsia"/>
          <w:sz w:val="23"/>
          <w:szCs w:val="23"/>
        </w:rPr>
      </w:pPr>
      <w:r w:rsidRPr="000F0F5E">
        <w:rPr>
          <w:rStyle w:val="a7"/>
          <w:rFonts w:asciiTheme="minorEastAsia" w:eastAsiaTheme="minorEastAsia" w:hAnsiTheme="minorEastAsia" w:hint="eastAsia"/>
          <w:sz w:val="23"/>
          <w:szCs w:val="23"/>
        </w:rPr>
        <w:tab/>
      </w:r>
      <w:r w:rsidRPr="000F0F5E">
        <w:rPr>
          <w:rStyle w:val="a7"/>
          <w:rFonts w:asciiTheme="minorEastAsia" w:eastAsiaTheme="minorEastAsia" w:hAnsiTheme="minorEastAsia"/>
          <w:sz w:val="23"/>
          <w:szCs w:val="23"/>
        </w:rPr>
        <w:tab/>
      </w:r>
      <w:r w:rsidRPr="000F0F5E">
        <w:rPr>
          <w:rFonts w:asciiTheme="minorEastAsia" w:eastAsiaTheme="minorEastAsia" w:hAnsiTheme="minorEastAsia" w:hint="eastAsia"/>
          <w:sz w:val="23"/>
          <w:szCs w:val="23"/>
        </w:rPr>
        <w:tab/>
      </w:r>
      <w:r w:rsidRPr="000F0F5E">
        <w:rPr>
          <w:rFonts w:asciiTheme="minorEastAsia" w:eastAsiaTheme="minorEastAsia" w:hAnsiTheme="minorEastAsia"/>
          <w:sz w:val="23"/>
          <w:szCs w:val="23"/>
        </w:rPr>
        <w:t>30.</w:t>
      </w:r>
      <w:r w:rsidRPr="000F0F5E">
        <w:rPr>
          <w:rFonts w:asciiTheme="minorEastAsia" w:eastAsiaTheme="minorEastAsia" w:hAnsiTheme="minorEastAsia" w:hint="eastAsia"/>
          <w:sz w:val="23"/>
          <w:szCs w:val="23"/>
        </w:rPr>
        <w:tab/>
      </w:r>
      <w:r w:rsidRPr="000F0F5E">
        <w:rPr>
          <w:rFonts w:asciiTheme="minorEastAsia" w:eastAsiaTheme="minorEastAsia" w:hAnsiTheme="minorEastAsia" w:cs="Times New Roman" w:hint="eastAsia"/>
          <w:kern w:val="0"/>
          <w:sz w:val="23"/>
          <w:szCs w:val="23"/>
        </w:rPr>
        <w:t xml:space="preserve">美美畢業後到南部工作，但每到大雨季節就飽受淹水之苦，除此之外，還會看到中央與地方政府互相指責、推諉水患責任。請問下列有關我國中央與地方政府權限劃分的敘述，何者正確？                                              </w:t>
      </w:r>
      <w:r w:rsidRPr="000F0F5E">
        <w:rPr>
          <w:rStyle w:val="a8"/>
          <w:rFonts w:asciiTheme="minorEastAsia" w:eastAsiaTheme="minorEastAsia" w:hAnsiTheme="minorEastAsia"/>
          <w:sz w:val="23"/>
          <w:szCs w:val="23"/>
        </w:rPr>
        <w:br/>
      </w:r>
      <w:r w:rsidRPr="000F0F5E">
        <w:rPr>
          <w:rFonts w:asciiTheme="minorEastAsia" w:eastAsiaTheme="minorEastAsia" w:hAnsiTheme="minorEastAsia" w:cs="Times New Roman"/>
          <w:kern w:val="0"/>
          <w:sz w:val="23"/>
          <w:szCs w:val="23"/>
        </w:rPr>
        <w:t>(A)</w:t>
      </w:r>
      <w:r w:rsidRPr="000F0F5E">
        <w:rPr>
          <w:rFonts w:asciiTheme="minorEastAsia" w:eastAsiaTheme="minorEastAsia" w:hAnsiTheme="minorEastAsia" w:cs="Times New Roman" w:hint="eastAsia"/>
          <w:kern w:val="0"/>
          <w:sz w:val="23"/>
          <w:szCs w:val="23"/>
        </w:rPr>
        <w:t>依據《地方制度法》，淹水造成的水患問題歸地方政府管轄</w:t>
      </w:r>
      <w:r w:rsidRPr="000F0F5E">
        <w:rPr>
          <w:rFonts w:asciiTheme="minorEastAsia" w:eastAsiaTheme="minorEastAsia" w:hAnsiTheme="minorEastAsia" w:cs="Times New Roman" w:hint="eastAsia"/>
          <w:kern w:val="0"/>
          <w:sz w:val="23"/>
          <w:szCs w:val="23"/>
        </w:rPr>
        <w:br/>
      </w:r>
      <w:r w:rsidRPr="000F0F5E">
        <w:rPr>
          <w:rFonts w:asciiTheme="minorEastAsia" w:eastAsiaTheme="minorEastAsia" w:hAnsiTheme="minorEastAsia" w:cs="Times New Roman"/>
          <w:kern w:val="0"/>
          <w:sz w:val="23"/>
          <w:szCs w:val="23"/>
        </w:rPr>
        <w:t>(B)</w:t>
      </w:r>
      <w:r w:rsidRPr="000F0F5E">
        <w:rPr>
          <w:rFonts w:asciiTheme="minorEastAsia" w:eastAsiaTheme="minorEastAsia" w:hAnsiTheme="minorEastAsia" w:cs="Times New Roman" w:hint="eastAsia"/>
          <w:kern w:val="0"/>
          <w:sz w:val="23"/>
          <w:szCs w:val="23"/>
        </w:rPr>
        <w:t>依據《憲法》，按水患問題的性質區分中央與地方政府權限</w:t>
      </w:r>
      <w:r w:rsidRPr="000F0F5E">
        <w:rPr>
          <w:rFonts w:asciiTheme="minorEastAsia" w:eastAsiaTheme="minorEastAsia" w:hAnsiTheme="minorEastAsia" w:cs="Times New Roman" w:hint="eastAsia"/>
          <w:kern w:val="0"/>
          <w:sz w:val="23"/>
          <w:szCs w:val="23"/>
        </w:rPr>
        <w:br/>
      </w:r>
      <w:r w:rsidRPr="000F0F5E">
        <w:rPr>
          <w:rFonts w:asciiTheme="minorEastAsia" w:eastAsiaTheme="minorEastAsia" w:hAnsiTheme="minorEastAsia" w:cs="Times New Roman"/>
          <w:kern w:val="0"/>
          <w:sz w:val="23"/>
          <w:szCs w:val="23"/>
        </w:rPr>
        <w:t>(C)</w:t>
      </w:r>
      <w:r w:rsidRPr="000F0F5E">
        <w:rPr>
          <w:rFonts w:asciiTheme="minorEastAsia" w:eastAsiaTheme="minorEastAsia" w:hAnsiTheme="minorEastAsia" w:cs="Times New Roman" w:hint="eastAsia"/>
          <w:kern w:val="0"/>
          <w:sz w:val="23"/>
          <w:szCs w:val="23"/>
        </w:rPr>
        <w:t>依據《憲法》，災害防治屬於中央權責，地方政府無權過問</w:t>
      </w:r>
      <w:r w:rsidRPr="000F0F5E">
        <w:rPr>
          <w:rFonts w:asciiTheme="minorEastAsia" w:eastAsiaTheme="minorEastAsia" w:hAnsiTheme="minorEastAsia" w:cs="Times New Roman" w:hint="eastAsia"/>
          <w:kern w:val="0"/>
          <w:sz w:val="23"/>
          <w:szCs w:val="23"/>
        </w:rPr>
        <w:br/>
      </w:r>
      <w:r w:rsidRPr="000F0F5E">
        <w:rPr>
          <w:rFonts w:asciiTheme="minorEastAsia" w:eastAsiaTheme="minorEastAsia" w:hAnsiTheme="minorEastAsia" w:cs="Times New Roman"/>
          <w:kern w:val="0"/>
          <w:sz w:val="23"/>
          <w:szCs w:val="23"/>
        </w:rPr>
        <w:t>(D)</w:t>
      </w:r>
      <w:r w:rsidRPr="000F0F5E">
        <w:rPr>
          <w:rFonts w:asciiTheme="minorEastAsia" w:eastAsiaTheme="minorEastAsia" w:hAnsiTheme="minorEastAsia" w:cs="Times New Roman" w:hint="eastAsia"/>
          <w:kern w:val="0"/>
          <w:sz w:val="23"/>
          <w:szCs w:val="23"/>
        </w:rPr>
        <w:t xml:space="preserve">依據《地方制度法》，治水政策有跨區性，由中央政府主導 </w:t>
      </w:r>
    </w:p>
    <w:p w:rsidR="007C27FB" w:rsidRPr="000F0F5E" w:rsidRDefault="007C27FB" w:rsidP="000F0F5E">
      <w:pPr>
        <w:pStyle w:val="03-0"/>
        <w:tabs>
          <w:tab w:val="clear" w:pos="5280"/>
          <w:tab w:val="clear" w:pos="7440"/>
          <w:tab w:val="left" w:pos="8400"/>
        </w:tabs>
        <w:spacing w:line="360" w:lineRule="exact"/>
        <w:ind w:left="960"/>
        <w:rPr>
          <w:rFonts w:asciiTheme="minorEastAsia" w:eastAsiaTheme="minorEastAsia" w:hAnsiTheme="minorEastAsia"/>
          <w:sz w:val="23"/>
          <w:szCs w:val="23"/>
        </w:rPr>
      </w:pPr>
      <w:r w:rsidRPr="000F0F5E">
        <w:rPr>
          <w:rStyle w:val="a7"/>
          <w:rFonts w:asciiTheme="minorEastAsia" w:eastAsiaTheme="minorEastAsia" w:hAnsiTheme="minorEastAsia" w:hint="eastAsia"/>
          <w:sz w:val="23"/>
          <w:szCs w:val="23"/>
        </w:rPr>
        <w:tab/>
      </w:r>
      <w:r w:rsidRPr="000F0F5E">
        <w:rPr>
          <w:rStyle w:val="a7"/>
          <w:rFonts w:asciiTheme="minorEastAsia" w:eastAsiaTheme="minorEastAsia" w:hAnsiTheme="minorEastAsia"/>
          <w:sz w:val="23"/>
          <w:szCs w:val="23"/>
        </w:rPr>
        <w:tab/>
      </w:r>
      <w:r w:rsidRPr="000F0F5E">
        <w:rPr>
          <w:rFonts w:asciiTheme="minorEastAsia" w:eastAsiaTheme="minorEastAsia" w:hAnsiTheme="minorEastAsia" w:hint="eastAsia"/>
          <w:sz w:val="23"/>
          <w:szCs w:val="23"/>
        </w:rPr>
        <w:tab/>
      </w:r>
      <w:r w:rsidRPr="000F0F5E">
        <w:rPr>
          <w:rFonts w:asciiTheme="minorEastAsia" w:eastAsiaTheme="minorEastAsia" w:hAnsiTheme="minorEastAsia"/>
          <w:sz w:val="23"/>
          <w:szCs w:val="23"/>
        </w:rPr>
        <w:t>31.</w:t>
      </w:r>
      <w:r w:rsidRPr="000F0F5E">
        <w:rPr>
          <w:rFonts w:asciiTheme="minorEastAsia" w:eastAsiaTheme="minorEastAsia" w:hAnsiTheme="minorEastAsia" w:hint="eastAsia"/>
          <w:sz w:val="23"/>
          <w:szCs w:val="23"/>
        </w:rPr>
        <w:tab/>
      </w:r>
      <w:r w:rsidRPr="000F0F5E">
        <w:rPr>
          <w:rFonts w:asciiTheme="minorEastAsia" w:eastAsiaTheme="minorEastAsia" w:hAnsiTheme="minorEastAsia" w:cs="Times New Roman" w:hint="eastAsia"/>
          <w:kern w:val="0"/>
          <w:sz w:val="23"/>
          <w:szCs w:val="23"/>
        </w:rPr>
        <w:t xml:space="preserve">某國總統長期關注氣候問題，希望透過使用者付費概念，鼓勵民眾使用有利於環境的交通工具，因而主張調漲能源稅，導致該國民眾抗議並要求總統下臺；隨後該國總理針對政策細節向國會進行報告。上述有關政府體制運作的描述，與下列何者最相似？  </w:t>
      </w:r>
      <w:r w:rsidRPr="000F0F5E">
        <w:rPr>
          <w:rFonts w:asciiTheme="minorEastAsia" w:eastAsiaTheme="minorEastAsia" w:hAnsiTheme="minorEastAsia" w:cs="Times New Roman"/>
          <w:kern w:val="0"/>
          <w:sz w:val="23"/>
          <w:szCs w:val="23"/>
        </w:rPr>
        <w:t xml:space="preserve">         (A)</w:t>
      </w:r>
      <w:r w:rsidRPr="000F0F5E">
        <w:rPr>
          <w:rFonts w:asciiTheme="minorEastAsia" w:eastAsiaTheme="minorEastAsia" w:hAnsiTheme="minorEastAsia" w:cs="Times New Roman" w:hint="eastAsia"/>
          <w:kern w:val="0"/>
          <w:sz w:val="23"/>
          <w:szCs w:val="23"/>
        </w:rPr>
        <w:t>川普總統提出的美墨邊境築牆預算案，遭參議院否決</w:t>
      </w:r>
      <w:r w:rsidRPr="000F0F5E">
        <w:rPr>
          <w:rFonts w:asciiTheme="minorEastAsia" w:eastAsiaTheme="minorEastAsia" w:hAnsiTheme="minorEastAsia" w:cs="Times New Roman" w:hint="eastAsia"/>
          <w:kern w:val="0"/>
          <w:sz w:val="23"/>
          <w:szCs w:val="23"/>
        </w:rPr>
        <w:br/>
      </w:r>
      <w:r w:rsidRPr="000F0F5E">
        <w:rPr>
          <w:rFonts w:asciiTheme="minorEastAsia" w:eastAsiaTheme="minorEastAsia" w:hAnsiTheme="minorEastAsia" w:cs="Times New Roman"/>
          <w:kern w:val="0"/>
          <w:sz w:val="23"/>
          <w:szCs w:val="23"/>
        </w:rPr>
        <w:lastRenderedPageBreak/>
        <w:t>(B)</w:t>
      </w:r>
      <w:r w:rsidRPr="000F0F5E">
        <w:rPr>
          <w:rFonts w:asciiTheme="minorEastAsia" w:eastAsiaTheme="minorEastAsia" w:hAnsiTheme="minorEastAsia" w:cs="Times New Roman" w:hint="eastAsia"/>
          <w:kern w:val="0"/>
          <w:sz w:val="23"/>
          <w:szCs w:val="23"/>
        </w:rPr>
        <w:t>烏克蘭新任總統承諾終結國內戰亂，並立即解散國會</w:t>
      </w:r>
      <w:r w:rsidRPr="000F0F5E">
        <w:rPr>
          <w:rFonts w:asciiTheme="minorEastAsia" w:eastAsiaTheme="minorEastAsia" w:hAnsiTheme="minorEastAsia" w:cs="Times New Roman" w:hint="eastAsia"/>
          <w:kern w:val="0"/>
          <w:sz w:val="23"/>
          <w:szCs w:val="23"/>
        </w:rPr>
        <w:br/>
      </w:r>
      <w:r w:rsidRPr="000F0F5E">
        <w:rPr>
          <w:rFonts w:asciiTheme="minorEastAsia" w:eastAsiaTheme="minorEastAsia" w:hAnsiTheme="minorEastAsia" w:cs="Times New Roman"/>
          <w:kern w:val="0"/>
          <w:sz w:val="23"/>
          <w:szCs w:val="23"/>
        </w:rPr>
        <w:t>(C)</w:t>
      </w:r>
      <w:r w:rsidRPr="000F0F5E">
        <w:rPr>
          <w:rFonts w:asciiTheme="minorEastAsia" w:eastAsiaTheme="minorEastAsia" w:hAnsiTheme="minorEastAsia" w:cs="Times New Roman" w:hint="eastAsia"/>
          <w:kern w:val="0"/>
          <w:sz w:val="23"/>
          <w:szCs w:val="23"/>
        </w:rPr>
        <w:t>我國《憲法》規定，總統與行政院院長均負有部分實權</w:t>
      </w:r>
      <w:r w:rsidRPr="000F0F5E">
        <w:rPr>
          <w:rFonts w:asciiTheme="minorEastAsia" w:eastAsiaTheme="minorEastAsia" w:hAnsiTheme="minorEastAsia" w:cs="Times New Roman" w:hint="eastAsia"/>
          <w:kern w:val="0"/>
          <w:sz w:val="23"/>
          <w:szCs w:val="23"/>
        </w:rPr>
        <w:br/>
      </w:r>
      <w:r w:rsidRPr="000F0F5E">
        <w:rPr>
          <w:rFonts w:asciiTheme="minorEastAsia" w:eastAsiaTheme="minorEastAsia" w:hAnsiTheme="minorEastAsia" w:cs="Times New Roman"/>
          <w:kern w:val="0"/>
          <w:sz w:val="23"/>
          <w:szCs w:val="23"/>
        </w:rPr>
        <w:t>(D)</w:t>
      </w:r>
      <w:r w:rsidRPr="000F0F5E">
        <w:rPr>
          <w:rFonts w:asciiTheme="minorEastAsia" w:eastAsiaTheme="minorEastAsia" w:hAnsiTheme="minorEastAsia" w:cs="Times New Roman" w:hint="eastAsia"/>
          <w:kern w:val="0"/>
          <w:sz w:val="23"/>
          <w:szCs w:val="23"/>
        </w:rPr>
        <w:t>西班牙籌組執政聯盟失敗，因為總理未獲得信任投票</w:t>
      </w:r>
    </w:p>
    <w:p w:rsidR="007C27FB" w:rsidRPr="000F0F5E" w:rsidRDefault="007C27FB" w:rsidP="00D07181">
      <w:pPr>
        <w:pStyle w:val="03-0"/>
        <w:tabs>
          <w:tab w:val="left" w:pos="3360"/>
          <w:tab w:val="left" w:pos="8640"/>
        </w:tabs>
        <w:spacing w:line="360" w:lineRule="exact"/>
        <w:ind w:left="960"/>
        <w:rPr>
          <w:rFonts w:asciiTheme="minorEastAsia" w:eastAsiaTheme="minorEastAsia" w:hAnsiTheme="minorEastAsia"/>
          <w:sz w:val="23"/>
          <w:szCs w:val="23"/>
        </w:rPr>
      </w:pPr>
      <w:r w:rsidRPr="000F0F5E">
        <w:rPr>
          <w:rStyle w:val="a7"/>
          <w:rFonts w:asciiTheme="minorEastAsia" w:eastAsiaTheme="minorEastAsia" w:hAnsiTheme="minorEastAsia" w:hint="eastAsia"/>
          <w:sz w:val="23"/>
          <w:szCs w:val="23"/>
        </w:rPr>
        <w:tab/>
      </w:r>
      <w:r w:rsidRPr="000F0F5E">
        <w:rPr>
          <w:rStyle w:val="a7"/>
          <w:rFonts w:asciiTheme="minorEastAsia" w:eastAsiaTheme="minorEastAsia" w:hAnsiTheme="minorEastAsia"/>
          <w:sz w:val="23"/>
          <w:szCs w:val="23"/>
        </w:rPr>
        <w:tab/>
      </w:r>
      <w:r w:rsidRPr="000F0F5E">
        <w:rPr>
          <w:rFonts w:asciiTheme="minorEastAsia" w:eastAsiaTheme="minorEastAsia" w:hAnsiTheme="minorEastAsia" w:hint="eastAsia"/>
          <w:sz w:val="23"/>
          <w:szCs w:val="23"/>
        </w:rPr>
        <w:tab/>
      </w:r>
      <w:r w:rsidRPr="000F0F5E">
        <w:rPr>
          <w:rFonts w:asciiTheme="minorEastAsia" w:eastAsiaTheme="minorEastAsia" w:hAnsiTheme="minorEastAsia"/>
          <w:sz w:val="23"/>
          <w:szCs w:val="23"/>
        </w:rPr>
        <w:t>32.</w:t>
      </w:r>
      <w:r w:rsidRPr="000F0F5E">
        <w:rPr>
          <w:rFonts w:asciiTheme="minorEastAsia" w:eastAsiaTheme="minorEastAsia" w:hAnsiTheme="minorEastAsia" w:hint="eastAsia"/>
          <w:sz w:val="23"/>
          <w:szCs w:val="23"/>
        </w:rPr>
        <w:tab/>
      </w:r>
      <w:r w:rsidRPr="000F0F5E">
        <w:rPr>
          <w:rFonts w:asciiTheme="minorEastAsia" w:eastAsiaTheme="minorEastAsia" w:hAnsiTheme="minorEastAsia" w:cs="Times New Roman" w:hint="eastAsia"/>
          <w:kern w:val="0"/>
          <w:sz w:val="23"/>
          <w:szCs w:val="23"/>
        </w:rPr>
        <w:t xml:space="preserve">西班牙加泰隆尼亞地區爭取獨立公投失敗後，2018年10月支持者再次重返街頭抗爭，加泰政府主席甚至要求西班牙馬德里政府必須於期限內達成獨立公投協議，否則將撤回國會裡加泰獨派政黨對少數派內閣的支持，使現任政府垮臺。根據上述判斷，西班牙的政府體制最可能為何者？          </w:t>
      </w:r>
      <w:r w:rsidRPr="000F0F5E">
        <w:rPr>
          <w:rFonts w:asciiTheme="minorEastAsia" w:eastAsiaTheme="minorEastAsia" w:hAnsiTheme="minorEastAsia" w:cs="Times New Roman"/>
          <w:kern w:val="0"/>
          <w:sz w:val="23"/>
          <w:szCs w:val="23"/>
        </w:rPr>
        <w:t xml:space="preserve">                    </w:t>
      </w:r>
      <w:r w:rsidRPr="000F0F5E">
        <w:rPr>
          <w:rFonts w:asciiTheme="minorEastAsia" w:eastAsiaTheme="minorEastAsia" w:hAnsiTheme="minorEastAsia" w:cs="Times New Roman" w:hint="eastAsia"/>
          <w:kern w:val="0"/>
          <w:sz w:val="23"/>
          <w:szCs w:val="23"/>
        </w:rPr>
        <w:t xml:space="preserve"> </w:t>
      </w:r>
    </w:p>
    <w:p w:rsidR="007C27FB" w:rsidRPr="000F0F5E" w:rsidRDefault="007C27FB" w:rsidP="00D07181">
      <w:pPr>
        <w:pStyle w:val="03-0"/>
        <w:tabs>
          <w:tab w:val="clear" w:pos="3120"/>
          <w:tab w:val="clear" w:pos="5280"/>
          <w:tab w:val="clear" w:pos="7440"/>
          <w:tab w:val="left" w:pos="3360"/>
          <w:tab w:val="left" w:pos="8640"/>
        </w:tabs>
        <w:spacing w:line="360" w:lineRule="exact"/>
        <w:ind w:left="960" w:hanging="109"/>
        <w:rPr>
          <w:rFonts w:asciiTheme="minorEastAsia" w:eastAsiaTheme="minorEastAsia" w:hAnsiTheme="minorEastAsia" w:cs="Times New Roman"/>
          <w:kern w:val="0"/>
          <w:sz w:val="23"/>
          <w:szCs w:val="23"/>
        </w:rPr>
      </w:pPr>
      <w:r w:rsidRPr="000F0F5E">
        <w:rPr>
          <w:rFonts w:asciiTheme="minorEastAsia" w:eastAsiaTheme="minorEastAsia" w:hAnsiTheme="minorEastAsia" w:cs="Times New Roman"/>
          <w:kern w:val="0"/>
          <w:sz w:val="23"/>
          <w:szCs w:val="23"/>
        </w:rPr>
        <w:t xml:space="preserve"> (A)</w:t>
      </w:r>
      <w:r w:rsidRPr="000F0F5E">
        <w:rPr>
          <w:rFonts w:asciiTheme="minorEastAsia" w:eastAsiaTheme="minorEastAsia" w:hAnsiTheme="minorEastAsia" w:cs="Times New Roman" w:hint="eastAsia"/>
          <w:kern w:val="0"/>
          <w:sz w:val="23"/>
          <w:szCs w:val="23"/>
        </w:rPr>
        <w:t>國會議員有信任投票權的內閣制</w:t>
      </w:r>
      <w:r w:rsidR="000F0F5E">
        <w:rPr>
          <w:rFonts w:asciiTheme="minorEastAsia" w:eastAsiaTheme="minorEastAsia" w:hAnsiTheme="minorEastAsia" w:cs="Times New Roman"/>
          <w:kern w:val="0"/>
          <w:sz w:val="23"/>
          <w:szCs w:val="23"/>
        </w:rPr>
        <w:t xml:space="preserve">   </w:t>
      </w:r>
      <w:r w:rsidRPr="000F0F5E">
        <w:rPr>
          <w:rFonts w:asciiTheme="minorEastAsia" w:eastAsiaTheme="minorEastAsia" w:hAnsiTheme="minorEastAsia" w:cs="Times New Roman"/>
          <w:kern w:val="0"/>
          <w:sz w:val="23"/>
          <w:szCs w:val="23"/>
        </w:rPr>
        <w:t>(B)</w:t>
      </w:r>
      <w:r w:rsidRPr="000F0F5E">
        <w:rPr>
          <w:rFonts w:asciiTheme="minorEastAsia" w:eastAsiaTheme="minorEastAsia" w:hAnsiTheme="minorEastAsia" w:cs="Times New Roman" w:hint="eastAsia"/>
          <w:kern w:val="0"/>
          <w:sz w:val="23"/>
          <w:szCs w:val="23"/>
        </w:rPr>
        <w:t>議會有權彈劾行政首長的總統制</w:t>
      </w:r>
      <w:r w:rsidRPr="000F0F5E">
        <w:rPr>
          <w:rFonts w:asciiTheme="minorEastAsia" w:eastAsiaTheme="minorEastAsia" w:hAnsiTheme="minorEastAsia" w:cs="Times New Roman"/>
          <w:kern w:val="0"/>
          <w:sz w:val="23"/>
          <w:szCs w:val="23"/>
        </w:rPr>
        <w:br/>
        <w:t>(C)</w:t>
      </w:r>
      <w:r w:rsidRPr="000F0F5E">
        <w:rPr>
          <w:rFonts w:asciiTheme="minorEastAsia" w:eastAsiaTheme="minorEastAsia" w:hAnsiTheme="minorEastAsia" w:cs="Times New Roman" w:hint="eastAsia"/>
          <w:kern w:val="0"/>
          <w:sz w:val="23"/>
          <w:szCs w:val="23"/>
        </w:rPr>
        <w:t>行政立法合而為一的單一內閣制</w:t>
      </w:r>
      <w:r w:rsidR="000F0F5E">
        <w:rPr>
          <w:rFonts w:asciiTheme="minorEastAsia" w:eastAsiaTheme="minorEastAsia" w:hAnsiTheme="minorEastAsia" w:cs="Times New Roman"/>
          <w:kern w:val="0"/>
          <w:sz w:val="23"/>
          <w:szCs w:val="23"/>
        </w:rPr>
        <w:t xml:space="preserve">   </w:t>
      </w:r>
      <w:r w:rsidRPr="000F0F5E">
        <w:rPr>
          <w:rFonts w:asciiTheme="minorEastAsia" w:eastAsiaTheme="minorEastAsia" w:hAnsiTheme="minorEastAsia" w:cs="Times New Roman"/>
          <w:kern w:val="0"/>
          <w:sz w:val="23"/>
          <w:szCs w:val="23"/>
        </w:rPr>
        <w:t>(D)</w:t>
      </w:r>
      <w:r w:rsidRPr="000F0F5E">
        <w:rPr>
          <w:rFonts w:asciiTheme="minorEastAsia" w:eastAsiaTheme="minorEastAsia" w:hAnsiTheme="minorEastAsia" w:cs="Times New Roman" w:hint="eastAsia"/>
          <w:kern w:val="0"/>
          <w:sz w:val="23"/>
          <w:szCs w:val="23"/>
        </w:rPr>
        <w:t>行政權分屬兩位首長的半總統制</w:t>
      </w:r>
    </w:p>
    <w:p w:rsidR="007C27FB" w:rsidRPr="000F0F5E" w:rsidRDefault="007C27FB" w:rsidP="00D07181">
      <w:pPr>
        <w:pStyle w:val="08-"/>
        <w:spacing w:line="360" w:lineRule="exact"/>
        <w:ind w:left="1150" w:hanging="1150"/>
        <w:rPr>
          <w:rFonts w:asciiTheme="minorEastAsia" w:eastAsiaTheme="minorEastAsia" w:hAnsiTheme="minorEastAsia"/>
          <w:szCs w:val="23"/>
          <w:bdr w:val="single" w:sz="4" w:space="0" w:color="auto"/>
        </w:rPr>
      </w:pPr>
      <w:r w:rsidRPr="000F0F5E">
        <w:rPr>
          <w:rFonts w:asciiTheme="minorEastAsia" w:eastAsiaTheme="minorEastAsia" w:hAnsiTheme="minorEastAsia" w:hint="eastAsia"/>
          <w:szCs w:val="23"/>
          <w:bdr w:val="single" w:sz="4" w:space="0" w:color="auto"/>
        </w:rPr>
        <w:t>◎</w:t>
      </w:r>
      <w:r w:rsidRPr="000F0F5E">
        <w:rPr>
          <w:rFonts w:asciiTheme="minorEastAsia" w:eastAsiaTheme="minorEastAsia" w:hAnsiTheme="minorEastAsia"/>
          <w:szCs w:val="23"/>
          <w:bdr w:val="single" w:sz="4" w:space="0" w:color="auto"/>
        </w:rPr>
        <w:t>33</w:t>
      </w:r>
      <w:r w:rsidRPr="000F0F5E">
        <w:rPr>
          <w:rFonts w:asciiTheme="minorEastAsia" w:eastAsiaTheme="minorEastAsia" w:hAnsiTheme="minorEastAsia" w:hint="eastAsia"/>
          <w:szCs w:val="23"/>
          <w:bdr w:val="single" w:sz="4" w:space="0" w:color="auto"/>
        </w:rPr>
        <w:t>.</w:t>
      </w:r>
      <w:r w:rsidRPr="000F0F5E">
        <w:rPr>
          <w:rFonts w:asciiTheme="minorEastAsia" w:eastAsiaTheme="minorEastAsia" w:hAnsiTheme="minorEastAsia" w:cs="Cambria Math"/>
          <w:szCs w:val="23"/>
          <w:bdr w:val="single" w:sz="4" w:space="0" w:color="auto"/>
        </w:rPr>
        <w:t>～</w:t>
      </w:r>
      <w:r w:rsidRPr="000F0F5E">
        <w:rPr>
          <w:rFonts w:asciiTheme="minorEastAsia" w:eastAsiaTheme="minorEastAsia" w:hAnsiTheme="minorEastAsia"/>
          <w:szCs w:val="23"/>
          <w:bdr w:val="single" w:sz="4" w:space="0" w:color="auto"/>
        </w:rPr>
        <w:t>3</w:t>
      </w:r>
      <w:r w:rsidRPr="000F0F5E">
        <w:rPr>
          <w:rFonts w:asciiTheme="minorEastAsia" w:eastAsiaTheme="minorEastAsia" w:hAnsiTheme="minorEastAsia" w:hint="eastAsia"/>
          <w:szCs w:val="23"/>
          <w:bdr w:val="single" w:sz="4" w:space="0" w:color="auto"/>
        </w:rPr>
        <w:t>5.為題組</w:t>
      </w:r>
    </w:p>
    <w:p w:rsidR="007C27FB" w:rsidRPr="000F0F5E" w:rsidRDefault="007C27FB" w:rsidP="00D07181">
      <w:pPr>
        <w:pStyle w:val="04-1"/>
        <w:spacing w:line="360" w:lineRule="exact"/>
        <w:ind w:left="0" w:firstLineChars="200" w:firstLine="460"/>
        <w:rPr>
          <w:rFonts w:asciiTheme="minorEastAsia" w:eastAsiaTheme="minorEastAsia" w:hAnsiTheme="minorEastAsia" w:cs="Times New Roman"/>
          <w:kern w:val="0"/>
          <w:sz w:val="23"/>
          <w:szCs w:val="23"/>
        </w:rPr>
      </w:pPr>
      <w:r w:rsidRPr="000F0F5E">
        <w:rPr>
          <w:rFonts w:asciiTheme="minorEastAsia" w:eastAsiaTheme="minorEastAsia" w:hAnsiTheme="minorEastAsia" w:cs="Times New Roman" w:hint="eastAsia"/>
          <w:kern w:val="0"/>
          <w:sz w:val="23"/>
          <w:szCs w:val="23"/>
        </w:rPr>
        <w:t>關於一國兩制以及九二共識，隱約有一種宣傳方式是開始將一國兩制和「聯邦制」劃上等號，有人講說聯邦制就是「一國多制」，並且提倡臺灣應該接受這樣的方案。</w:t>
      </w:r>
    </w:p>
    <w:p w:rsidR="007C27FB" w:rsidRPr="000F0F5E" w:rsidRDefault="007C27FB" w:rsidP="00D07181">
      <w:pPr>
        <w:pStyle w:val="04-1"/>
        <w:spacing w:line="360" w:lineRule="exact"/>
        <w:ind w:left="0" w:firstLineChars="200" w:firstLine="460"/>
        <w:rPr>
          <w:rFonts w:asciiTheme="minorEastAsia" w:eastAsiaTheme="minorEastAsia" w:hAnsiTheme="minorEastAsia" w:cs="Times New Roman"/>
          <w:kern w:val="0"/>
          <w:sz w:val="23"/>
          <w:szCs w:val="23"/>
        </w:rPr>
      </w:pPr>
      <w:r w:rsidRPr="000F0F5E">
        <w:rPr>
          <w:rFonts w:asciiTheme="minorEastAsia" w:eastAsiaTheme="minorEastAsia" w:hAnsiTheme="minorEastAsia" w:cs="Times New Roman" w:hint="eastAsia"/>
          <w:kern w:val="0"/>
          <w:sz w:val="23"/>
          <w:szCs w:val="23"/>
        </w:rPr>
        <w:t>一國兩制是鄧小平所提出的兩岸問題解決方案。1981年，時任中共全國人大委員長的葉劍英在《葉九條》當中提到：</w:t>
      </w:r>
    </w:p>
    <w:p w:rsidR="007C27FB" w:rsidRPr="000F0F5E" w:rsidRDefault="007C27FB" w:rsidP="000F0F5E">
      <w:pPr>
        <w:pStyle w:val="04-1"/>
        <w:spacing w:line="360" w:lineRule="exact"/>
        <w:ind w:leftChars="210" w:left="483" w:firstLine="0"/>
        <w:rPr>
          <w:rFonts w:asciiTheme="minorEastAsia" w:eastAsiaTheme="minorEastAsia" w:hAnsiTheme="minorEastAsia" w:cs="Times New Roman"/>
          <w:kern w:val="0"/>
          <w:sz w:val="23"/>
          <w:szCs w:val="23"/>
        </w:rPr>
      </w:pPr>
      <w:r w:rsidRPr="000F0F5E">
        <w:rPr>
          <w:rFonts w:asciiTheme="minorEastAsia" w:eastAsiaTheme="minorEastAsia" w:hAnsiTheme="minorEastAsia" w:cs="Times New Roman" w:hint="eastAsia"/>
          <w:kern w:val="0"/>
          <w:sz w:val="23"/>
          <w:szCs w:val="23"/>
        </w:rPr>
        <w:t>統一後的臺灣可保留軍隊，作為特別行政區，享有特別自治權；臺灣社會、經濟制度、生活方式與同其他外國的經濟、文化關係不變；私人財產、房屋、土地、企業所有權、合法繼承權和外國投資不受侵犯；臺灣政界領袖可擔任全國性政治機構領導，參與國家管理；臺灣地方財政有困難時，可由中央政府酌予補助。</w:t>
      </w:r>
    </w:p>
    <w:p w:rsidR="007C27FB" w:rsidRPr="000F0F5E" w:rsidRDefault="007C27FB" w:rsidP="00D07181">
      <w:pPr>
        <w:pStyle w:val="04-1"/>
        <w:spacing w:line="360" w:lineRule="exact"/>
        <w:ind w:left="0" w:firstLineChars="200" w:firstLine="460"/>
        <w:rPr>
          <w:rFonts w:asciiTheme="minorEastAsia" w:eastAsiaTheme="minorEastAsia" w:hAnsiTheme="minorEastAsia" w:cs="Times New Roman"/>
          <w:kern w:val="0"/>
          <w:sz w:val="23"/>
          <w:szCs w:val="23"/>
        </w:rPr>
      </w:pPr>
      <w:r w:rsidRPr="000F0F5E">
        <w:rPr>
          <w:rFonts w:asciiTheme="minorEastAsia" w:eastAsiaTheme="minorEastAsia" w:hAnsiTheme="minorEastAsia" w:cs="Times New Roman" w:hint="eastAsia"/>
          <w:kern w:val="0"/>
          <w:sz w:val="23"/>
          <w:szCs w:val="23"/>
        </w:rPr>
        <w:t>從性質上來看，一國兩制其實就是一種給予某地高度「自治權」的方案，而其最早的例子是西藏。北京政權與達賴喇嘛領導的西藏政府於1951年簽訂了《和平解放西藏十七條協定》，由中央政府主導外交與國防，然後由達賴政府管理西藏內部事務。不過簽完協定後，1959年解放軍全面接管西藏，達賴流亡印度至今。</w:t>
      </w:r>
    </w:p>
    <w:p w:rsidR="007C27FB" w:rsidRPr="000F0F5E" w:rsidRDefault="007C27FB" w:rsidP="00D07181">
      <w:pPr>
        <w:pStyle w:val="04-1"/>
        <w:spacing w:line="360" w:lineRule="exact"/>
        <w:ind w:left="0" w:firstLineChars="200" w:firstLine="460"/>
        <w:rPr>
          <w:rFonts w:asciiTheme="minorEastAsia" w:eastAsiaTheme="minorEastAsia" w:hAnsiTheme="minorEastAsia" w:cs="Times New Roman"/>
          <w:kern w:val="0"/>
          <w:sz w:val="23"/>
          <w:szCs w:val="23"/>
        </w:rPr>
      </w:pPr>
      <w:r w:rsidRPr="000F0F5E">
        <w:rPr>
          <w:rFonts w:asciiTheme="minorEastAsia" w:eastAsiaTheme="minorEastAsia" w:hAnsiTheme="minorEastAsia" w:cs="Times New Roman" w:hint="eastAsia"/>
          <w:kern w:val="0"/>
          <w:sz w:val="23"/>
          <w:szCs w:val="23"/>
        </w:rPr>
        <w:t>後來，一國兩制被用在香港和澳門。1984年時，中共與英國共同簽署了《中英聯合聲明》，重申兩地回歸後將會實施一國兩制原則，讓港澳保留資本主義的經濟和社會政治制度、金融與法律體系。</w:t>
      </w:r>
    </w:p>
    <w:p w:rsidR="007C27FB" w:rsidRPr="000F0F5E" w:rsidRDefault="007C27FB" w:rsidP="00D07181">
      <w:pPr>
        <w:pStyle w:val="04-1"/>
        <w:spacing w:line="360" w:lineRule="exact"/>
        <w:ind w:left="0" w:firstLineChars="200" w:firstLine="460"/>
        <w:rPr>
          <w:rFonts w:asciiTheme="minorEastAsia" w:eastAsiaTheme="minorEastAsia" w:hAnsiTheme="minorEastAsia" w:cs="Times New Roman"/>
          <w:kern w:val="0"/>
          <w:sz w:val="23"/>
          <w:szCs w:val="23"/>
        </w:rPr>
      </w:pPr>
      <w:r w:rsidRPr="000F0F5E">
        <w:rPr>
          <w:rFonts w:asciiTheme="minorEastAsia" w:eastAsiaTheme="minorEastAsia" w:hAnsiTheme="minorEastAsia" w:cs="Times New Roman" w:hint="eastAsia"/>
          <w:kern w:val="0"/>
          <w:sz w:val="23"/>
          <w:szCs w:val="23"/>
        </w:rPr>
        <w:t>不過在2014年，中共提出了《「一國兩制」在香港特別行政區的實踐》白皮書，裡面提到：</w:t>
      </w:r>
    </w:p>
    <w:p w:rsidR="007C27FB" w:rsidRPr="000F0F5E" w:rsidRDefault="007C27FB" w:rsidP="00D07181">
      <w:pPr>
        <w:pStyle w:val="04-1"/>
        <w:spacing w:line="360" w:lineRule="exact"/>
        <w:ind w:leftChars="300" w:left="690" w:firstLine="0"/>
        <w:rPr>
          <w:rFonts w:asciiTheme="minorEastAsia" w:eastAsiaTheme="minorEastAsia" w:hAnsiTheme="minorEastAsia" w:cs="Times New Roman"/>
          <w:kern w:val="0"/>
          <w:sz w:val="23"/>
          <w:szCs w:val="23"/>
        </w:rPr>
      </w:pPr>
      <w:r w:rsidRPr="000F0F5E">
        <w:rPr>
          <w:rFonts w:asciiTheme="minorEastAsia" w:eastAsiaTheme="minorEastAsia" w:hAnsiTheme="minorEastAsia" w:cs="Times New Roman" w:hint="eastAsia"/>
          <w:kern w:val="0"/>
          <w:sz w:val="23"/>
          <w:szCs w:val="23"/>
        </w:rPr>
        <w:t>香港特別行政區享有的高度自治權不是完全自治，也不是分權，而是中央授予的地方事務管理權。高度自治權的限度在於中央授予多少權力，香港特別行政區就享有多少權力。</w:t>
      </w:r>
    </w:p>
    <w:p w:rsidR="007C27FB" w:rsidRPr="000F0F5E" w:rsidRDefault="007C27FB" w:rsidP="00D07181">
      <w:pPr>
        <w:pStyle w:val="04-1"/>
        <w:spacing w:line="360" w:lineRule="exact"/>
        <w:ind w:left="360" w:hanging="360"/>
        <w:rPr>
          <w:rFonts w:asciiTheme="minorEastAsia" w:eastAsiaTheme="minorEastAsia" w:hAnsiTheme="minorEastAsia" w:cs="Times New Roman"/>
          <w:color w:val="333333"/>
          <w:kern w:val="0"/>
          <w:sz w:val="23"/>
          <w:szCs w:val="23"/>
        </w:rPr>
      </w:pPr>
      <w:r w:rsidRPr="000F0F5E">
        <w:rPr>
          <w:rFonts w:asciiTheme="minorEastAsia" w:eastAsiaTheme="minorEastAsia" w:hAnsiTheme="minorEastAsia"/>
          <w:sz w:val="23"/>
          <w:szCs w:val="23"/>
        </w:rPr>
        <w:t>33.</w:t>
      </w:r>
      <w:r w:rsidRPr="000F0F5E">
        <w:rPr>
          <w:rFonts w:asciiTheme="minorEastAsia" w:eastAsiaTheme="minorEastAsia" w:hAnsiTheme="minorEastAsia" w:hint="eastAsia"/>
          <w:sz w:val="23"/>
          <w:szCs w:val="23"/>
        </w:rPr>
        <w:tab/>
      </w:r>
      <w:r w:rsidRPr="000F0F5E">
        <w:rPr>
          <w:rFonts w:asciiTheme="minorEastAsia" w:eastAsiaTheme="minorEastAsia" w:hAnsiTheme="minorEastAsia" w:cs="Times New Roman" w:hint="eastAsia"/>
          <w:kern w:val="0"/>
          <w:sz w:val="23"/>
          <w:szCs w:val="23"/>
        </w:rPr>
        <w:t>上述《「一國兩制」在香港特別行政區的實踐》白皮書提到的內容，近似於聯邦制還是單一制？為什麼？</w:t>
      </w:r>
      <w:r w:rsidRPr="000F0F5E">
        <w:rPr>
          <w:rFonts w:asciiTheme="minorEastAsia" w:eastAsiaTheme="minorEastAsia" w:hAnsiTheme="minorEastAsia" w:cs="Times New Roman"/>
          <w:kern w:val="0"/>
          <w:sz w:val="23"/>
          <w:szCs w:val="23"/>
        </w:rPr>
        <w:br/>
      </w:r>
      <w:r w:rsidRPr="000F0F5E">
        <w:rPr>
          <w:rFonts w:asciiTheme="minorEastAsia" w:eastAsiaTheme="minorEastAsia" w:hAnsiTheme="minorEastAsia" w:cs="Times New Roman" w:hint="eastAsia"/>
          <w:kern w:val="0"/>
          <w:sz w:val="23"/>
          <w:szCs w:val="23"/>
        </w:rPr>
        <w:t>(A)聯邦制，中央依地方分權授予特區事務管理權</w:t>
      </w:r>
      <w:r w:rsidRPr="000F0F5E">
        <w:rPr>
          <w:rFonts w:asciiTheme="minorEastAsia" w:eastAsiaTheme="minorEastAsia" w:hAnsiTheme="minorEastAsia" w:cs="Times New Roman"/>
          <w:kern w:val="0"/>
          <w:sz w:val="23"/>
          <w:szCs w:val="23"/>
        </w:rPr>
        <w:br/>
      </w:r>
      <w:r w:rsidRPr="000F0F5E">
        <w:rPr>
          <w:rFonts w:asciiTheme="minorEastAsia" w:eastAsiaTheme="minorEastAsia" w:hAnsiTheme="minorEastAsia" w:cs="Times New Roman" w:hint="eastAsia"/>
          <w:kern w:val="0"/>
          <w:sz w:val="23"/>
          <w:szCs w:val="23"/>
        </w:rPr>
        <w:t>(B)聯邦制，特別行政區具較高自主地位不受干涉</w:t>
      </w:r>
      <w:r w:rsidRPr="000F0F5E">
        <w:rPr>
          <w:rFonts w:asciiTheme="minorEastAsia" w:eastAsiaTheme="minorEastAsia" w:hAnsiTheme="minorEastAsia" w:cs="Times New Roman"/>
          <w:kern w:val="0"/>
          <w:sz w:val="23"/>
          <w:szCs w:val="23"/>
        </w:rPr>
        <w:br/>
      </w:r>
      <w:r w:rsidRPr="000F0F5E">
        <w:rPr>
          <w:rFonts w:asciiTheme="minorEastAsia" w:eastAsiaTheme="minorEastAsia" w:hAnsiTheme="minorEastAsia" w:cs="Times New Roman" w:hint="eastAsia"/>
          <w:kern w:val="0"/>
          <w:sz w:val="23"/>
          <w:szCs w:val="23"/>
        </w:rPr>
        <w:lastRenderedPageBreak/>
        <w:t>(C)單一制，中央直接對特別行政區事務進行管理</w:t>
      </w:r>
      <w:r w:rsidRPr="000F0F5E">
        <w:rPr>
          <w:rFonts w:asciiTheme="minorEastAsia" w:eastAsiaTheme="minorEastAsia" w:hAnsiTheme="minorEastAsia" w:cs="Times New Roman"/>
          <w:kern w:val="0"/>
          <w:sz w:val="23"/>
          <w:szCs w:val="23"/>
        </w:rPr>
        <w:br/>
      </w:r>
      <w:r w:rsidRPr="000F0F5E">
        <w:rPr>
          <w:rFonts w:asciiTheme="minorEastAsia" w:eastAsiaTheme="minorEastAsia" w:hAnsiTheme="minorEastAsia" w:cs="Times New Roman" w:hint="eastAsia"/>
          <w:kern w:val="0"/>
          <w:sz w:val="23"/>
          <w:szCs w:val="23"/>
        </w:rPr>
        <w:t>(D)單一制，特區的自治權力實質上仍受限於中央</w:t>
      </w:r>
    </w:p>
    <w:p w:rsidR="007C27FB" w:rsidRPr="000F0F5E" w:rsidRDefault="007C27FB" w:rsidP="00D07181">
      <w:pPr>
        <w:pStyle w:val="04-1"/>
        <w:spacing w:line="360" w:lineRule="exact"/>
        <w:ind w:left="360" w:hanging="360"/>
        <w:rPr>
          <w:rFonts w:asciiTheme="minorEastAsia" w:eastAsiaTheme="minorEastAsia" w:hAnsiTheme="minorEastAsia"/>
          <w:sz w:val="23"/>
          <w:szCs w:val="23"/>
        </w:rPr>
      </w:pPr>
      <w:r w:rsidRPr="000F0F5E">
        <w:rPr>
          <w:rFonts w:asciiTheme="minorEastAsia" w:eastAsiaTheme="minorEastAsia" w:hAnsiTheme="minorEastAsia"/>
          <w:sz w:val="23"/>
          <w:szCs w:val="23"/>
        </w:rPr>
        <w:t>34.</w:t>
      </w:r>
      <w:r w:rsidRPr="000F0F5E">
        <w:rPr>
          <w:rFonts w:asciiTheme="minorEastAsia" w:eastAsiaTheme="minorEastAsia" w:hAnsiTheme="minorEastAsia" w:hint="eastAsia"/>
          <w:sz w:val="23"/>
          <w:szCs w:val="23"/>
        </w:rPr>
        <w:tab/>
      </w:r>
      <w:r w:rsidRPr="000F0F5E">
        <w:rPr>
          <w:rFonts w:asciiTheme="minorEastAsia" w:eastAsiaTheme="minorEastAsia" w:hAnsiTheme="minorEastAsia" w:cs="Times New Roman" w:hint="eastAsia"/>
          <w:kern w:val="0"/>
          <w:sz w:val="23"/>
          <w:szCs w:val="23"/>
        </w:rPr>
        <w:t>上文其實是某位學生的公民科期末剪報作業，若從整體內容來看，最適合它的標題是：</w:t>
      </w:r>
      <w:r w:rsidRPr="000F0F5E">
        <w:rPr>
          <w:rFonts w:asciiTheme="minorEastAsia" w:eastAsiaTheme="minorEastAsia" w:hAnsiTheme="minorEastAsia" w:cs="Times New Roman"/>
          <w:kern w:val="0"/>
          <w:sz w:val="23"/>
          <w:szCs w:val="23"/>
        </w:rPr>
        <w:br/>
      </w:r>
      <w:r w:rsidRPr="000F0F5E">
        <w:rPr>
          <w:rFonts w:asciiTheme="minorEastAsia" w:eastAsiaTheme="minorEastAsia" w:hAnsiTheme="minorEastAsia" w:cs="Times New Roman" w:hint="eastAsia"/>
          <w:kern w:val="0"/>
          <w:sz w:val="23"/>
          <w:szCs w:val="23"/>
        </w:rPr>
        <w:t>(A)臺灣接受一國兩制的時機已到</w:t>
      </w:r>
      <w:r w:rsidRPr="000F0F5E">
        <w:rPr>
          <w:rFonts w:asciiTheme="minorEastAsia" w:eastAsiaTheme="minorEastAsia" w:hAnsiTheme="minorEastAsia" w:cs="Times New Roman"/>
          <w:kern w:val="0"/>
          <w:sz w:val="23"/>
          <w:szCs w:val="23"/>
        </w:rPr>
        <w:br/>
      </w:r>
      <w:r w:rsidRPr="000F0F5E">
        <w:rPr>
          <w:rFonts w:asciiTheme="minorEastAsia" w:eastAsiaTheme="minorEastAsia" w:hAnsiTheme="minorEastAsia" w:cs="Times New Roman" w:hint="eastAsia"/>
          <w:kern w:val="0"/>
          <w:sz w:val="23"/>
          <w:szCs w:val="23"/>
        </w:rPr>
        <w:t>(B)一國兩制充分體現聯邦制精神</w:t>
      </w:r>
      <w:r w:rsidRPr="000F0F5E">
        <w:rPr>
          <w:rFonts w:asciiTheme="minorEastAsia" w:eastAsiaTheme="minorEastAsia" w:hAnsiTheme="minorEastAsia" w:cs="Times New Roman"/>
          <w:kern w:val="0"/>
          <w:sz w:val="23"/>
          <w:szCs w:val="23"/>
        </w:rPr>
        <w:br/>
      </w:r>
      <w:r w:rsidRPr="000F0F5E">
        <w:rPr>
          <w:rFonts w:asciiTheme="minorEastAsia" w:eastAsiaTheme="minorEastAsia" w:hAnsiTheme="minorEastAsia" w:cs="Times New Roman" w:hint="eastAsia"/>
          <w:kern w:val="0"/>
          <w:sz w:val="23"/>
          <w:szCs w:val="23"/>
        </w:rPr>
        <w:t>(C)說一套做一套的一國兩制方案</w:t>
      </w:r>
      <w:r w:rsidRPr="000F0F5E">
        <w:rPr>
          <w:rFonts w:asciiTheme="minorEastAsia" w:eastAsiaTheme="minorEastAsia" w:hAnsiTheme="minorEastAsia" w:cs="Times New Roman"/>
          <w:kern w:val="0"/>
          <w:sz w:val="23"/>
          <w:szCs w:val="23"/>
        </w:rPr>
        <w:br/>
      </w:r>
      <w:r w:rsidRPr="000F0F5E">
        <w:rPr>
          <w:rFonts w:asciiTheme="minorEastAsia" w:eastAsiaTheme="minorEastAsia" w:hAnsiTheme="minorEastAsia" w:cs="Times New Roman" w:hint="eastAsia"/>
          <w:kern w:val="0"/>
          <w:sz w:val="23"/>
          <w:szCs w:val="23"/>
        </w:rPr>
        <w:t>(D)一國兩制在西藏與港澳的阻礙</w:t>
      </w:r>
    </w:p>
    <w:p w:rsidR="0031140E" w:rsidRPr="000F0F5E" w:rsidRDefault="007C27FB" w:rsidP="00D07181">
      <w:pPr>
        <w:pStyle w:val="04-1"/>
        <w:spacing w:line="360" w:lineRule="exact"/>
        <w:ind w:left="360" w:hanging="360"/>
        <w:rPr>
          <w:rFonts w:asciiTheme="minorEastAsia" w:eastAsiaTheme="minorEastAsia" w:hAnsiTheme="minorEastAsia" w:cs="Times New Roman"/>
          <w:kern w:val="0"/>
          <w:sz w:val="23"/>
          <w:szCs w:val="23"/>
        </w:rPr>
      </w:pPr>
      <w:r w:rsidRPr="000F0F5E">
        <w:rPr>
          <w:rFonts w:asciiTheme="minorEastAsia" w:eastAsiaTheme="minorEastAsia" w:hAnsiTheme="minorEastAsia"/>
          <w:sz w:val="23"/>
          <w:szCs w:val="23"/>
        </w:rPr>
        <w:t>35.</w:t>
      </w:r>
      <w:r w:rsidRPr="000F0F5E">
        <w:rPr>
          <w:rFonts w:asciiTheme="minorEastAsia" w:eastAsiaTheme="minorEastAsia" w:hAnsiTheme="minorEastAsia" w:hint="eastAsia"/>
          <w:sz w:val="23"/>
          <w:szCs w:val="23"/>
        </w:rPr>
        <w:tab/>
      </w:r>
      <w:r w:rsidRPr="000F0F5E">
        <w:rPr>
          <w:rFonts w:asciiTheme="minorEastAsia" w:eastAsiaTheme="minorEastAsia" w:hAnsiTheme="minorEastAsia" w:cs="Times New Roman" w:hint="eastAsia"/>
          <w:kern w:val="0"/>
          <w:sz w:val="23"/>
          <w:szCs w:val="23"/>
        </w:rPr>
        <w:t>根據上文，有人提倡臺灣應接受一國兩制，其原因在於</w:t>
      </w:r>
      <w:r w:rsidR="0031140E" w:rsidRPr="000F0F5E">
        <w:rPr>
          <w:rFonts w:asciiTheme="minorEastAsia" w:eastAsiaTheme="minorEastAsia" w:hAnsiTheme="minorEastAsia" w:cs="Times New Roman" w:hint="eastAsia"/>
          <w:kern w:val="0"/>
          <w:sz w:val="23"/>
          <w:szCs w:val="23"/>
        </w:rPr>
        <w:t>他們認為一國兩制的性質，在中央與地方權力劃分上偏向何者？</w:t>
      </w:r>
    </w:p>
    <w:p w:rsidR="0031140E" w:rsidRPr="000F0F5E" w:rsidRDefault="0031140E" w:rsidP="00D07181">
      <w:pPr>
        <w:pStyle w:val="04-1"/>
        <w:spacing w:line="360" w:lineRule="exact"/>
        <w:ind w:left="360" w:hanging="360"/>
        <w:rPr>
          <w:rFonts w:asciiTheme="minorEastAsia" w:eastAsiaTheme="minorEastAsia" w:hAnsiTheme="minorEastAsia" w:cs="Times New Roman"/>
          <w:kern w:val="0"/>
          <w:sz w:val="23"/>
          <w:szCs w:val="23"/>
        </w:rPr>
      </w:pPr>
      <w:r w:rsidRPr="000F0F5E">
        <w:rPr>
          <w:rFonts w:asciiTheme="minorEastAsia" w:eastAsiaTheme="minorEastAsia" w:hAnsiTheme="minorEastAsia" w:cs="Times New Roman" w:hint="eastAsia"/>
          <w:kern w:val="0"/>
          <w:sz w:val="23"/>
          <w:szCs w:val="23"/>
        </w:rPr>
        <w:t xml:space="preserve">   (A)</w:t>
      </w:r>
      <w:r w:rsidRPr="000F0F5E">
        <w:rPr>
          <w:rFonts w:asciiTheme="minorEastAsia" w:eastAsiaTheme="minorEastAsia" w:hAnsiTheme="minorEastAsia" w:cs="Times New Roman"/>
          <w:kern w:val="0"/>
          <w:sz w:val="23"/>
          <w:szCs w:val="23"/>
        </w:rPr>
        <w:t xml:space="preserve"> </w:t>
      </w:r>
      <w:r w:rsidRPr="000F0F5E">
        <w:rPr>
          <w:rStyle w:val="a9"/>
          <w:rFonts w:asciiTheme="minorEastAsia" w:eastAsiaTheme="minorEastAsia" w:hAnsiTheme="minorEastAsia" w:hint="eastAsia"/>
          <w:color w:val="auto"/>
          <w:sz w:val="23"/>
          <w:szCs w:val="23"/>
        </w:rPr>
        <w:t>地方分權</w:t>
      </w:r>
      <w:r w:rsidRPr="000F0F5E">
        <w:rPr>
          <w:rFonts w:asciiTheme="minorEastAsia" w:eastAsiaTheme="minorEastAsia" w:hAnsiTheme="minorEastAsia" w:cs="Times New Roman" w:hint="eastAsia"/>
          <w:kern w:val="0"/>
          <w:sz w:val="23"/>
          <w:szCs w:val="23"/>
        </w:rPr>
        <w:t xml:space="preserve">    (B)</w:t>
      </w:r>
      <w:r w:rsidRPr="000F0F5E">
        <w:rPr>
          <w:rFonts w:asciiTheme="minorEastAsia" w:eastAsiaTheme="minorEastAsia" w:hAnsiTheme="minorEastAsia" w:cs="Times New Roman"/>
          <w:kern w:val="0"/>
          <w:sz w:val="23"/>
          <w:szCs w:val="23"/>
        </w:rPr>
        <w:t xml:space="preserve"> </w:t>
      </w:r>
      <w:r w:rsidRPr="000F0F5E">
        <w:rPr>
          <w:rFonts w:asciiTheme="minorEastAsia" w:eastAsiaTheme="minorEastAsia" w:hAnsiTheme="minorEastAsia" w:cs="Times New Roman" w:hint="eastAsia"/>
          <w:kern w:val="0"/>
          <w:sz w:val="23"/>
          <w:szCs w:val="23"/>
        </w:rPr>
        <w:t>中央集權    (C) 單一制    (D) 均權制度</w:t>
      </w:r>
    </w:p>
    <w:p w:rsidR="009E7A68" w:rsidRPr="000F0F5E" w:rsidRDefault="009E7A68" w:rsidP="00D07181">
      <w:pPr>
        <w:pStyle w:val="08-"/>
        <w:spacing w:line="360" w:lineRule="exact"/>
        <w:ind w:left="1150" w:hanging="1150"/>
        <w:rPr>
          <w:rFonts w:asciiTheme="minorEastAsia" w:eastAsiaTheme="minorEastAsia" w:hAnsiTheme="minorEastAsia"/>
          <w:szCs w:val="23"/>
          <w:bdr w:val="single" w:sz="4" w:space="0" w:color="auto"/>
        </w:rPr>
      </w:pPr>
      <w:r w:rsidRPr="000F0F5E">
        <w:rPr>
          <w:rFonts w:asciiTheme="minorEastAsia" w:eastAsiaTheme="minorEastAsia" w:hAnsiTheme="minorEastAsia" w:hint="eastAsia"/>
          <w:szCs w:val="23"/>
          <w:bdr w:val="single" w:sz="4" w:space="0" w:color="auto"/>
        </w:rPr>
        <w:t>◎</w:t>
      </w:r>
      <w:r w:rsidRPr="000F0F5E">
        <w:rPr>
          <w:rFonts w:asciiTheme="minorEastAsia" w:eastAsiaTheme="minorEastAsia" w:hAnsiTheme="minorEastAsia"/>
          <w:szCs w:val="23"/>
          <w:bdr w:val="single" w:sz="4" w:space="0" w:color="auto"/>
        </w:rPr>
        <w:t>36</w:t>
      </w:r>
      <w:r w:rsidRPr="000F0F5E">
        <w:rPr>
          <w:rFonts w:asciiTheme="minorEastAsia" w:eastAsiaTheme="minorEastAsia" w:hAnsiTheme="minorEastAsia" w:hint="eastAsia"/>
          <w:szCs w:val="23"/>
          <w:bdr w:val="single" w:sz="4" w:space="0" w:color="auto"/>
        </w:rPr>
        <w:t>.</w:t>
      </w:r>
      <w:r w:rsidRPr="000F0F5E">
        <w:rPr>
          <w:rFonts w:asciiTheme="minorEastAsia" w:eastAsiaTheme="minorEastAsia" w:hAnsiTheme="minorEastAsia" w:cs="Cambria Math"/>
          <w:szCs w:val="23"/>
          <w:bdr w:val="single" w:sz="4" w:space="0" w:color="auto"/>
        </w:rPr>
        <w:t>～</w:t>
      </w:r>
      <w:r w:rsidRPr="000F0F5E">
        <w:rPr>
          <w:rFonts w:asciiTheme="minorEastAsia" w:eastAsiaTheme="minorEastAsia" w:hAnsiTheme="minorEastAsia"/>
          <w:szCs w:val="23"/>
          <w:bdr w:val="single" w:sz="4" w:space="0" w:color="auto"/>
        </w:rPr>
        <w:t>37</w:t>
      </w:r>
      <w:r w:rsidRPr="000F0F5E">
        <w:rPr>
          <w:rFonts w:asciiTheme="minorEastAsia" w:eastAsiaTheme="minorEastAsia" w:hAnsiTheme="minorEastAsia" w:hint="eastAsia"/>
          <w:szCs w:val="23"/>
          <w:bdr w:val="single" w:sz="4" w:space="0" w:color="auto"/>
        </w:rPr>
        <w:t>.為題組</w:t>
      </w:r>
    </w:p>
    <w:p w:rsidR="009E7A68" w:rsidRPr="000F0F5E" w:rsidRDefault="009E7A68" w:rsidP="00D07181">
      <w:pPr>
        <w:spacing w:line="360" w:lineRule="exact"/>
        <w:ind w:leftChars="175" w:left="403" w:rightChars="175" w:right="403"/>
        <w:rPr>
          <w:rFonts w:asciiTheme="minorEastAsia" w:eastAsiaTheme="minorEastAsia" w:hAnsiTheme="minorEastAsia"/>
          <w:szCs w:val="23"/>
        </w:rPr>
      </w:pPr>
      <w:r w:rsidRPr="000F0F5E">
        <w:rPr>
          <w:rFonts w:asciiTheme="minorEastAsia" w:eastAsiaTheme="minorEastAsia" w:hAnsiTheme="minorEastAsia" w:hint="eastAsia"/>
          <w:szCs w:val="23"/>
        </w:rPr>
        <w:t xml:space="preserve">　我國憲法自</w:t>
      </w:r>
      <w:r w:rsidRPr="000F0F5E">
        <w:rPr>
          <w:rFonts w:asciiTheme="minorEastAsia" w:eastAsiaTheme="minorEastAsia" w:hAnsiTheme="minorEastAsia"/>
          <w:szCs w:val="23"/>
        </w:rPr>
        <w:t>1991</w:t>
      </w:r>
      <w:r w:rsidRPr="000F0F5E">
        <w:rPr>
          <w:rFonts w:asciiTheme="minorEastAsia" w:eastAsiaTheme="minorEastAsia" w:hAnsiTheme="minorEastAsia" w:hint="eastAsia"/>
          <w:szCs w:val="23"/>
        </w:rPr>
        <w:t>年起，為因應政經局勢的轉變與呼應民意需求，迄今共歷經</w:t>
      </w:r>
      <w:r w:rsidRPr="000F0F5E">
        <w:rPr>
          <w:rFonts w:asciiTheme="minorEastAsia" w:eastAsiaTheme="minorEastAsia" w:hAnsiTheme="minorEastAsia"/>
          <w:szCs w:val="23"/>
        </w:rPr>
        <w:t>7</w:t>
      </w:r>
      <w:r w:rsidRPr="000F0F5E">
        <w:rPr>
          <w:rFonts w:asciiTheme="minorEastAsia" w:eastAsiaTheme="minorEastAsia" w:hAnsiTheme="minorEastAsia" w:hint="eastAsia"/>
          <w:szCs w:val="23"/>
        </w:rPr>
        <w:t>次修憲。在人民權利的保障與政府體制的調整上，較過去更符合憲政主義的核心精神，但仍有討論空間。因此，每當總統大選便會出現憲政改革的聲浪。</w:t>
      </w:r>
      <w:r w:rsidRPr="000F0F5E">
        <w:rPr>
          <w:rFonts w:asciiTheme="minorEastAsia" w:eastAsiaTheme="minorEastAsia" w:hAnsiTheme="minorEastAsia"/>
          <w:szCs w:val="23"/>
        </w:rPr>
        <w:t>2020</w:t>
      </w:r>
      <w:r w:rsidRPr="000F0F5E">
        <w:rPr>
          <w:rFonts w:asciiTheme="minorEastAsia" w:eastAsiaTheme="minorEastAsia" w:hAnsiTheme="minorEastAsia" w:hint="eastAsia"/>
          <w:szCs w:val="23"/>
        </w:rPr>
        <w:t>年我國舉行總統大選，多位有意參選者紛紛拋出憲政改革的議題。其中某位參選人認為我國應將政府體制朝「內閣制」修正，並發表其論述如下：</w:t>
      </w:r>
    </w:p>
    <w:p w:rsidR="009E7A68" w:rsidRPr="000F0F5E" w:rsidRDefault="009E7A68" w:rsidP="00D07181">
      <w:pPr>
        <w:spacing w:line="360" w:lineRule="exact"/>
        <w:ind w:leftChars="175" w:left="403" w:rightChars="175" w:right="403"/>
        <w:rPr>
          <w:rFonts w:asciiTheme="minorEastAsia" w:eastAsiaTheme="minorEastAsia" w:hAnsiTheme="minorEastAsia"/>
          <w:b/>
          <w:szCs w:val="23"/>
        </w:rPr>
      </w:pPr>
      <w:r w:rsidRPr="000F0F5E">
        <w:rPr>
          <w:rFonts w:asciiTheme="minorEastAsia" w:eastAsiaTheme="minorEastAsia" w:hAnsiTheme="minorEastAsia" w:hint="eastAsia"/>
          <w:b/>
          <w:szCs w:val="23"/>
        </w:rPr>
        <w:t>第一點</w:t>
      </w:r>
    </w:p>
    <w:p w:rsidR="009E7A68" w:rsidRPr="000F0F5E" w:rsidRDefault="009E7A68" w:rsidP="00D07181">
      <w:pPr>
        <w:spacing w:line="360" w:lineRule="exact"/>
        <w:ind w:leftChars="175" w:left="403" w:rightChars="175" w:right="403"/>
        <w:rPr>
          <w:rFonts w:asciiTheme="minorEastAsia" w:eastAsiaTheme="minorEastAsia" w:hAnsiTheme="minorEastAsia"/>
          <w:szCs w:val="23"/>
        </w:rPr>
      </w:pPr>
      <w:r w:rsidRPr="000F0F5E">
        <w:rPr>
          <w:rFonts w:asciiTheme="minorEastAsia" w:eastAsiaTheme="minorEastAsia" w:hAnsiTheme="minorEastAsia" w:hint="eastAsia"/>
          <w:szCs w:val="23"/>
        </w:rPr>
        <w:t>英國採行內閣制，內閣總理需經國會同意後任命，或由國會選舉產生；總統制的美國，總統對於內閣官員享有提名權及任命權，但仍有國會同意權作為制衡。若行政院院長能獲得立法院的支持，一方面有助於達到行政、立法兩權相互信任與合作，行政院推動政策更有效率；另一方面也能使內閣趨於穩定。</w:t>
      </w:r>
    </w:p>
    <w:p w:rsidR="009E7A68" w:rsidRPr="000F0F5E" w:rsidRDefault="009E7A68" w:rsidP="00D07181">
      <w:pPr>
        <w:spacing w:line="360" w:lineRule="exact"/>
        <w:ind w:leftChars="175" w:left="403" w:rightChars="175" w:right="403"/>
        <w:rPr>
          <w:rFonts w:asciiTheme="minorEastAsia" w:eastAsiaTheme="minorEastAsia" w:hAnsiTheme="minorEastAsia"/>
          <w:b/>
          <w:szCs w:val="23"/>
        </w:rPr>
      </w:pPr>
      <w:r w:rsidRPr="000F0F5E">
        <w:rPr>
          <w:rFonts w:asciiTheme="minorEastAsia" w:eastAsiaTheme="minorEastAsia" w:hAnsiTheme="minorEastAsia" w:hint="eastAsia"/>
          <w:b/>
          <w:szCs w:val="23"/>
        </w:rPr>
        <w:t>第二點</w:t>
      </w:r>
    </w:p>
    <w:p w:rsidR="009E7A68" w:rsidRPr="000F0F5E" w:rsidRDefault="009E7A68" w:rsidP="00D07181">
      <w:pPr>
        <w:pStyle w:val="04-1"/>
        <w:spacing w:line="360" w:lineRule="exact"/>
        <w:ind w:left="235" w:hanging="235"/>
        <w:rPr>
          <w:rFonts w:asciiTheme="minorEastAsia" w:eastAsiaTheme="minorEastAsia" w:hAnsiTheme="minorEastAsia"/>
          <w:sz w:val="23"/>
          <w:szCs w:val="23"/>
        </w:rPr>
      </w:pPr>
      <w:r w:rsidRPr="000F0F5E">
        <w:rPr>
          <w:rFonts w:asciiTheme="minorEastAsia" w:eastAsiaTheme="minorEastAsia" w:hAnsiTheme="minorEastAsia" w:hint="eastAsia"/>
          <w:sz w:val="23"/>
          <w:szCs w:val="23"/>
        </w:rPr>
        <w:t>立法委員作為民意代表，不僅具有民意基礎，也能深入基層獲取民意；相對於行政院的部會首長大多藉由接受立委質詢間接得知民意，無法「接地氣」，造成政策與民意出現落差。此外，行政院院長及部會首長多由總統任命同黨人士，若總統與立法院多數黨分屬不同政黨時，也將增加立法權與行政權產生衝突的機會。因此，減少立法、行政落差，和民意接軌，提高行政效率，有其必要。</w:t>
      </w:r>
    </w:p>
    <w:p w:rsidR="007F36DC" w:rsidRPr="000F0F5E" w:rsidRDefault="009E7A68" w:rsidP="00D07181">
      <w:pPr>
        <w:pStyle w:val="04-1"/>
        <w:spacing w:line="360" w:lineRule="exact"/>
        <w:ind w:left="235" w:hanging="235"/>
        <w:rPr>
          <w:rFonts w:asciiTheme="minorEastAsia" w:eastAsiaTheme="minorEastAsia" w:hAnsiTheme="minorEastAsia"/>
          <w:sz w:val="23"/>
          <w:szCs w:val="23"/>
        </w:rPr>
      </w:pPr>
      <w:r w:rsidRPr="000F0F5E">
        <w:rPr>
          <w:rFonts w:asciiTheme="minorEastAsia" w:eastAsiaTheme="minorEastAsia" w:hAnsiTheme="minorEastAsia"/>
          <w:sz w:val="23"/>
          <w:szCs w:val="23"/>
        </w:rPr>
        <w:t>36.</w:t>
      </w:r>
      <w:r w:rsidRPr="000F0F5E">
        <w:rPr>
          <w:rFonts w:asciiTheme="minorEastAsia" w:eastAsiaTheme="minorEastAsia" w:hAnsiTheme="minorEastAsia" w:hint="eastAsia"/>
          <w:sz w:val="23"/>
          <w:szCs w:val="23"/>
        </w:rPr>
        <w:t>論述中，我國的現行制度有哪些與英</w:t>
      </w:r>
      <w:r w:rsidR="007F36DC" w:rsidRPr="000F0F5E">
        <w:rPr>
          <w:rFonts w:asciiTheme="minorEastAsia" w:eastAsiaTheme="minorEastAsia" w:hAnsiTheme="minorEastAsia" w:hint="eastAsia"/>
          <w:sz w:val="23"/>
          <w:szCs w:val="23"/>
        </w:rPr>
        <w:t>國</w:t>
      </w:r>
      <w:r w:rsidRPr="000F0F5E">
        <w:rPr>
          <w:rFonts w:asciiTheme="minorEastAsia" w:eastAsiaTheme="minorEastAsia" w:hAnsiTheme="minorEastAsia" w:hint="eastAsia"/>
          <w:sz w:val="23"/>
          <w:szCs w:val="23"/>
        </w:rPr>
        <w:t>相似？</w:t>
      </w:r>
    </w:p>
    <w:p w:rsidR="007F36DC" w:rsidRPr="000F0F5E" w:rsidRDefault="0031140E"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F36DC" w:rsidRPr="000F0F5E">
        <w:rPr>
          <w:rFonts w:asciiTheme="minorEastAsia" w:eastAsiaTheme="minorEastAsia" w:hAnsiTheme="minorEastAsia" w:hint="eastAsia"/>
          <w:szCs w:val="23"/>
        </w:rPr>
        <w:t>（A）內閣須對國會負責，</w:t>
      </w:r>
      <w:r w:rsidR="007F36DC" w:rsidRPr="000F0F5E">
        <w:rPr>
          <w:rStyle w:val="a9"/>
          <w:rFonts w:asciiTheme="minorEastAsia" w:eastAsiaTheme="minorEastAsia" w:hAnsiTheme="minorEastAsia" w:hint="eastAsia"/>
          <w:color w:val="auto"/>
          <w:szCs w:val="23"/>
        </w:rPr>
        <w:t>行政院須接受立委質</w:t>
      </w:r>
    </w:p>
    <w:p w:rsidR="007F36DC" w:rsidRPr="000F0F5E" w:rsidRDefault="007F36DC" w:rsidP="000F0F5E">
      <w:pPr>
        <w:spacing w:line="360" w:lineRule="exact"/>
        <w:ind w:firstLineChars="100" w:firstLine="230"/>
        <w:rPr>
          <w:rFonts w:asciiTheme="minorEastAsia" w:eastAsiaTheme="minorEastAsia" w:hAnsiTheme="minorEastAsia"/>
          <w:szCs w:val="23"/>
        </w:rPr>
      </w:pPr>
      <w:r w:rsidRPr="000F0F5E">
        <w:rPr>
          <w:rFonts w:asciiTheme="minorEastAsia" w:eastAsiaTheme="minorEastAsia" w:hAnsiTheme="minorEastAsia" w:hint="eastAsia"/>
          <w:szCs w:val="23"/>
        </w:rPr>
        <w:t>（B）均由國會發動覆議，此時總統得解散國會</w:t>
      </w:r>
    </w:p>
    <w:p w:rsidR="007F36DC" w:rsidRPr="000F0F5E" w:rsidRDefault="0031140E"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F36DC" w:rsidRPr="000F0F5E">
        <w:rPr>
          <w:rFonts w:asciiTheme="minorEastAsia" w:eastAsiaTheme="minorEastAsia" w:hAnsiTheme="minorEastAsia" w:hint="eastAsia"/>
          <w:szCs w:val="23"/>
        </w:rPr>
        <w:t>（C）國會均須超過1／2議員通過方能維持原議</w:t>
      </w:r>
    </w:p>
    <w:p w:rsidR="007F36DC" w:rsidRPr="000F0F5E" w:rsidRDefault="0031140E"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 xml:space="preserve"> </w:t>
      </w:r>
      <w:r w:rsidR="007F36DC" w:rsidRPr="000F0F5E">
        <w:rPr>
          <w:rFonts w:asciiTheme="minorEastAsia" w:eastAsiaTheme="minorEastAsia" w:hAnsiTheme="minorEastAsia" w:hint="eastAsia"/>
          <w:szCs w:val="23"/>
        </w:rPr>
        <w:t>（D）行使時機均為法案通過並送達行政機關後</w:t>
      </w:r>
    </w:p>
    <w:p w:rsidR="009E7A68" w:rsidRPr="000F0F5E" w:rsidRDefault="009E7A68" w:rsidP="00D07181">
      <w:pPr>
        <w:pStyle w:val="04-1"/>
        <w:spacing w:line="360" w:lineRule="exact"/>
        <w:ind w:left="235" w:hanging="235"/>
        <w:rPr>
          <w:rFonts w:asciiTheme="minorEastAsia" w:eastAsiaTheme="minorEastAsia" w:hAnsiTheme="minorEastAsia"/>
          <w:sz w:val="23"/>
          <w:szCs w:val="23"/>
        </w:rPr>
      </w:pPr>
      <w:r w:rsidRPr="000F0F5E">
        <w:rPr>
          <w:rFonts w:asciiTheme="minorEastAsia" w:eastAsiaTheme="minorEastAsia" w:hAnsiTheme="minorEastAsia"/>
          <w:sz w:val="23"/>
          <w:szCs w:val="23"/>
        </w:rPr>
        <w:t>37.</w:t>
      </w:r>
      <w:r w:rsidRPr="000F0F5E">
        <w:rPr>
          <w:rFonts w:asciiTheme="minorEastAsia" w:eastAsiaTheme="minorEastAsia" w:hAnsiTheme="minorEastAsia" w:hint="eastAsia"/>
          <w:sz w:val="23"/>
          <w:szCs w:val="23"/>
        </w:rPr>
        <w:t>該參選人提出的論述可知，我國現行制度可能有下列哪一問題？</w:t>
      </w:r>
      <w:r w:rsidRPr="000F0F5E">
        <w:rPr>
          <w:rFonts w:asciiTheme="minorEastAsia" w:eastAsiaTheme="minorEastAsia" w:hAnsiTheme="minorEastAsia"/>
          <w:color w:val="FF0000"/>
          <w:sz w:val="23"/>
          <w:szCs w:val="23"/>
        </w:rPr>
        <w:tab/>
      </w:r>
      <w:r w:rsidRPr="000F0F5E">
        <w:rPr>
          <w:rStyle w:val="a6"/>
          <w:rFonts w:asciiTheme="minorEastAsia" w:eastAsiaTheme="minorEastAsia" w:hAnsiTheme="minorEastAsia"/>
          <w:color w:val="FF0000"/>
          <w:sz w:val="23"/>
          <w:szCs w:val="23"/>
        </w:rPr>
        <w:br/>
      </w:r>
      <w:r w:rsidRPr="000F0F5E">
        <w:rPr>
          <w:rFonts w:asciiTheme="minorEastAsia" w:eastAsiaTheme="minorEastAsia" w:hAnsiTheme="minorEastAsia" w:hint="eastAsia"/>
          <w:sz w:val="23"/>
          <w:szCs w:val="23"/>
        </w:rPr>
        <w:t>(</w:t>
      </w:r>
      <w:r w:rsidRPr="000F0F5E">
        <w:rPr>
          <w:rFonts w:asciiTheme="minorEastAsia" w:eastAsiaTheme="minorEastAsia" w:hAnsiTheme="minorEastAsia"/>
          <w:sz w:val="23"/>
          <w:szCs w:val="23"/>
        </w:rPr>
        <w:t>A</w:t>
      </w:r>
      <w:r w:rsidRPr="000F0F5E">
        <w:rPr>
          <w:rFonts w:asciiTheme="minorEastAsia" w:eastAsiaTheme="minorEastAsia" w:hAnsiTheme="minorEastAsia" w:hint="eastAsia"/>
          <w:sz w:val="23"/>
          <w:szCs w:val="23"/>
        </w:rPr>
        <w:t>)立法院席次過半政黨掌握立法大權，出現濫權危機</w:t>
      </w:r>
      <w:r w:rsidRPr="000F0F5E">
        <w:rPr>
          <w:rFonts w:asciiTheme="minorEastAsia" w:eastAsiaTheme="minorEastAsia" w:hAnsiTheme="minorEastAsia"/>
          <w:sz w:val="23"/>
          <w:szCs w:val="23"/>
        </w:rPr>
        <w:br/>
      </w:r>
      <w:r w:rsidRPr="000F0F5E">
        <w:rPr>
          <w:rFonts w:asciiTheme="minorEastAsia" w:eastAsiaTheme="minorEastAsia" w:hAnsiTheme="minorEastAsia" w:hint="eastAsia"/>
          <w:sz w:val="23"/>
          <w:szCs w:val="23"/>
        </w:rPr>
        <w:lastRenderedPageBreak/>
        <w:t>(</w:t>
      </w:r>
      <w:r w:rsidRPr="000F0F5E">
        <w:rPr>
          <w:rFonts w:asciiTheme="minorEastAsia" w:eastAsiaTheme="minorEastAsia" w:hAnsiTheme="minorEastAsia"/>
          <w:sz w:val="23"/>
          <w:szCs w:val="23"/>
        </w:rPr>
        <w:t>B</w:t>
      </w:r>
      <w:r w:rsidRPr="000F0F5E">
        <w:rPr>
          <w:rFonts w:asciiTheme="minorEastAsia" w:eastAsiaTheme="minorEastAsia" w:hAnsiTheme="minorEastAsia" w:hint="eastAsia"/>
          <w:sz w:val="23"/>
          <w:szCs w:val="23"/>
        </w:rPr>
        <w:t>)行政立法不一致容易出現政治僵局，政府效率低落</w:t>
      </w:r>
      <w:r w:rsidRPr="000F0F5E">
        <w:rPr>
          <w:rFonts w:asciiTheme="minorEastAsia" w:eastAsiaTheme="minorEastAsia" w:hAnsiTheme="minorEastAsia"/>
          <w:sz w:val="23"/>
          <w:szCs w:val="23"/>
        </w:rPr>
        <w:br/>
      </w:r>
      <w:r w:rsidRPr="000F0F5E">
        <w:rPr>
          <w:rFonts w:asciiTheme="minorEastAsia" w:eastAsiaTheme="minorEastAsia" w:hAnsiTheme="minorEastAsia" w:hint="eastAsia"/>
          <w:sz w:val="23"/>
          <w:szCs w:val="23"/>
        </w:rPr>
        <w:t>(</w:t>
      </w:r>
      <w:r w:rsidRPr="000F0F5E">
        <w:rPr>
          <w:rFonts w:asciiTheme="minorEastAsia" w:eastAsiaTheme="minorEastAsia" w:hAnsiTheme="minorEastAsia"/>
          <w:sz w:val="23"/>
          <w:szCs w:val="23"/>
        </w:rPr>
        <w:t>C</w:t>
      </w:r>
      <w:r w:rsidRPr="000F0F5E">
        <w:rPr>
          <w:rFonts w:asciiTheme="minorEastAsia" w:eastAsiaTheme="minorEastAsia" w:hAnsiTheme="minorEastAsia" w:hint="eastAsia"/>
          <w:sz w:val="23"/>
          <w:szCs w:val="23"/>
        </w:rPr>
        <w:t>)濫用不信任案與解散立法院的權限，造成政局不穩</w:t>
      </w:r>
      <w:r w:rsidRPr="000F0F5E">
        <w:rPr>
          <w:rFonts w:asciiTheme="minorEastAsia" w:eastAsiaTheme="minorEastAsia" w:hAnsiTheme="minorEastAsia"/>
          <w:sz w:val="23"/>
          <w:szCs w:val="23"/>
        </w:rPr>
        <w:br/>
      </w:r>
      <w:r w:rsidRPr="000F0F5E">
        <w:rPr>
          <w:rFonts w:asciiTheme="minorEastAsia" w:eastAsiaTheme="minorEastAsia" w:hAnsiTheme="minorEastAsia" w:hint="eastAsia"/>
          <w:sz w:val="23"/>
          <w:szCs w:val="23"/>
        </w:rPr>
        <w:t>(</w:t>
      </w:r>
      <w:r w:rsidRPr="000F0F5E">
        <w:rPr>
          <w:rFonts w:asciiTheme="minorEastAsia" w:eastAsiaTheme="minorEastAsia" w:hAnsiTheme="minorEastAsia"/>
          <w:sz w:val="23"/>
          <w:szCs w:val="23"/>
        </w:rPr>
        <w:t>D</w:t>
      </w:r>
      <w:r w:rsidRPr="000F0F5E">
        <w:rPr>
          <w:rFonts w:asciiTheme="minorEastAsia" w:eastAsiaTheme="minorEastAsia" w:hAnsiTheme="minorEastAsia" w:hint="eastAsia"/>
          <w:sz w:val="23"/>
          <w:szCs w:val="23"/>
        </w:rPr>
        <w:t>)總統與行政院院長之權限不易劃分，形成權責不清</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szCs w:val="23"/>
        </w:rPr>
        <w:t>38</w:t>
      </w:r>
      <w:r w:rsidRPr="000F0F5E">
        <w:rPr>
          <w:rFonts w:asciiTheme="minorEastAsia" w:eastAsiaTheme="minorEastAsia" w:hAnsiTheme="minorEastAsia" w:hint="eastAsia"/>
          <w:szCs w:val="23"/>
        </w:rPr>
        <w:t>．時任美國總統川普（</w:t>
      </w:r>
      <w:r w:rsidRPr="000F0F5E">
        <w:rPr>
          <w:rFonts w:asciiTheme="minorEastAsia" w:eastAsiaTheme="minorEastAsia" w:hAnsiTheme="minorEastAsia"/>
          <w:szCs w:val="23"/>
        </w:rPr>
        <w:t>Donald Trump</w:t>
      </w:r>
      <w:r w:rsidRPr="000F0F5E">
        <w:rPr>
          <w:rFonts w:asciiTheme="minorEastAsia" w:eastAsiaTheme="minorEastAsia" w:hAnsiTheme="minorEastAsia" w:hint="eastAsia"/>
          <w:szCs w:val="23"/>
        </w:rPr>
        <w:t>）撤換從事公職前毫無政治經驗的國務卿提勒森（</w:t>
      </w:r>
      <w:r w:rsidRPr="000F0F5E">
        <w:rPr>
          <w:rFonts w:asciiTheme="minorEastAsia" w:eastAsiaTheme="minorEastAsia" w:hAnsiTheme="minorEastAsia"/>
          <w:szCs w:val="23"/>
        </w:rPr>
        <w:t>Rex Tillerson</w:t>
      </w:r>
      <w:r w:rsidRPr="000F0F5E">
        <w:rPr>
          <w:rFonts w:asciiTheme="minorEastAsia" w:eastAsiaTheme="minorEastAsia" w:hAnsiTheme="minorEastAsia" w:hint="eastAsia"/>
          <w:szCs w:val="23"/>
        </w:rPr>
        <w:t>）並決意由中央情報局長龐畢歐（</w:t>
      </w:r>
      <w:r w:rsidRPr="000F0F5E">
        <w:rPr>
          <w:rFonts w:asciiTheme="minorEastAsia" w:eastAsiaTheme="minorEastAsia" w:hAnsiTheme="minorEastAsia"/>
          <w:szCs w:val="23"/>
        </w:rPr>
        <w:t>Mike Pompeo</w:t>
      </w:r>
      <w:r w:rsidRPr="000F0F5E">
        <w:rPr>
          <w:rFonts w:asciiTheme="minorEastAsia" w:eastAsiaTheme="minorEastAsia" w:hAnsiTheme="minorEastAsia" w:hint="eastAsia"/>
          <w:szCs w:val="23"/>
        </w:rPr>
        <w:t>）接任。政治觀察家表示，國務卿職責攸關盟邦鞏固＇龐畢歐在國際情報蒐集及資訊攻防能力的現代化甚受朝野兩黨稱讚，也有助川普進一步掌控政府運作的內部訊息。關於龐畢歐的任用與權責，下列敘述何者正確？</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（A）施政對總統負責，故由總統直接任命無需國會同意</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（B）上任後須定期向國會提出施政報告，接受國會質詢</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（C）主掌外交，為總統之行政幕僚長，相當於內閣閣揆</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（D）包括總統行使覆議或公布法令，皆不須國務卿副署</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szCs w:val="23"/>
        </w:rPr>
        <w:t>39</w:t>
      </w:r>
      <w:r w:rsidRPr="000F0F5E">
        <w:rPr>
          <w:rFonts w:asciiTheme="minorEastAsia" w:eastAsiaTheme="minorEastAsia" w:hAnsiTheme="minorEastAsia" w:hint="eastAsia"/>
          <w:szCs w:val="23"/>
        </w:rPr>
        <w:t>．立法院代表全國民眾，透過法案及預算審查讓我國民主政治能符合「民意政治」的內涵，更是憲政制度中制衡行政權重要的立法機關。下列有關立法院通過相關議案的敘述，何者正確？</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（A）解散國會案由行政院院長提出，經立法院議決後由總統宣布解散</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（B）行政院院長人事同意案由總統提出，經立法院多數同意始得任命</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（C）法律案、預算案只能由立委提出，經三讀程序通過後由總統公布</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（D）不信任案是由立委連署後提出，並經由立委全體半數同意後成立</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szCs w:val="23"/>
        </w:rPr>
        <w:t>40</w:t>
      </w:r>
      <w:r w:rsidRPr="000F0F5E">
        <w:rPr>
          <w:rFonts w:asciiTheme="minorEastAsia" w:eastAsiaTheme="minorEastAsia" w:hAnsiTheme="minorEastAsia" w:hint="eastAsia"/>
          <w:szCs w:val="23"/>
        </w:rPr>
        <w:t>．美國總統制與我國憲政制度均有覆議制度的設計，比較美國法案覆議制度與我國覆議權的設計，下列何者正確？</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（A）臺、美兩國行使覆議權之發動者均為總統</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（B）均由國會發動覆議，此時總統得解散國會</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（C）國會均須超過1／2議員通過方能維持原議</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（D）行使時機均為法案通過並送達行政機關後</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4</w:t>
      </w:r>
      <w:r w:rsidRPr="000F0F5E">
        <w:rPr>
          <w:rFonts w:asciiTheme="minorEastAsia" w:eastAsiaTheme="minorEastAsia" w:hAnsiTheme="minorEastAsia"/>
          <w:szCs w:val="23"/>
        </w:rPr>
        <w:t>1</w:t>
      </w:r>
      <w:r w:rsidRPr="000F0F5E">
        <w:rPr>
          <w:rFonts w:asciiTheme="minorEastAsia" w:eastAsiaTheme="minorEastAsia" w:hAnsiTheme="minorEastAsia" w:hint="eastAsia"/>
          <w:szCs w:val="23"/>
        </w:rPr>
        <w:t>．副署制度的「副署」代表負責之意，在英國與我國的政治體制扮演不同的角色，有關其運作模式與代表意義，以下敘述何者正確？</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（A）英國國會通過法律由首相發布，再由元首副署，代表法案由兩者共同負責</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（B）我國國會所通過的法案由總統公布前，皆須由行政院長及相關部會首長副署</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（C）英國的副署制度主要是在組聯合內閣時，需藉由副署制度讓不同政黨彼此合作</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（D）我國總統在任命行政院長與提名重要人事案時，也需要副署才能讓相關人事案生效</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szCs w:val="23"/>
        </w:rPr>
        <w:t>42</w:t>
      </w:r>
      <w:r w:rsidRPr="000F0F5E">
        <w:rPr>
          <w:rFonts w:asciiTheme="minorEastAsia" w:eastAsiaTheme="minorEastAsia" w:hAnsiTheme="minorEastAsia" w:hint="eastAsia"/>
          <w:szCs w:val="23"/>
        </w:rPr>
        <w:t>．某一國家司法部門宣布，將恢復16年來暫停執行的死刑政策，允許中央政府處死死刑犯，也立即排定了預計伏法的名單。但該國在過去幾年陸續處死多名囚犯，皆是由地方政府當局執行。按照中央與地方權力的劃分原則，可推測該國是屬於何種權力劃分的模式？</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（A）屬於地方分權型的聯邦制</w:t>
      </w:r>
      <w:r w:rsidR="00D07181"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（B）屬於中央集權型的單一制</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lastRenderedPageBreak/>
        <w:t>（C）較屬於主權獨立的邦聯制</w:t>
      </w:r>
      <w:r w:rsidR="00D07181"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（D）屬於權力平均分配的均權制</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szCs w:val="23"/>
        </w:rPr>
        <w:t>43</w:t>
      </w:r>
      <w:r w:rsidRPr="000F0F5E">
        <w:rPr>
          <w:rFonts w:asciiTheme="minorEastAsia" w:eastAsiaTheme="minorEastAsia" w:hAnsiTheme="minorEastAsia" w:hint="eastAsia"/>
          <w:szCs w:val="23"/>
        </w:rPr>
        <w:t>.法國的教育行政體系極為整齊劃一，所有教育法令、政策、經費、課程表及教材教法等，全由中央決定，全國各地及各級學校皆奉命行事，絕少有自由伸縮的餘地。由此可知，法國在中央與地方的權力分配上具有何種特色？</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（A）此制度較重視地方發展</w:t>
      </w:r>
      <w:r w:rsidR="00D07181"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w:t>
      </w:r>
      <w:r w:rsidRPr="000F0F5E">
        <w:rPr>
          <w:rFonts w:asciiTheme="minorEastAsia" w:eastAsiaTheme="minorEastAsia" w:hAnsiTheme="minorEastAsia"/>
          <w:szCs w:val="23"/>
        </w:rPr>
        <w:t>B</w:t>
      </w:r>
      <w:r w:rsidRPr="000F0F5E">
        <w:rPr>
          <w:rFonts w:asciiTheme="minorEastAsia" w:eastAsiaTheme="minorEastAsia" w:hAnsiTheme="minorEastAsia" w:hint="eastAsia"/>
          <w:szCs w:val="23"/>
        </w:rPr>
        <w:t>）此制度較易發生中央專横</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（C）此制度容易造成區域落差</w:t>
      </w:r>
      <w:r w:rsidR="00D07181"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（D）此制度易造成各地政府各自為政</w:t>
      </w:r>
    </w:p>
    <w:p w:rsidR="00D07181"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szCs w:val="23"/>
        </w:rPr>
        <w:t>44</w:t>
      </w:r>
      <w:r w:rsidRPr="000F0F5E">
        <w:rPr>
          <w:rFonts w:asciiTheme="minorEastAsia" w:eastAsiaTheme="minorEastAsia" w:hAnsiTheme="minorEastAsia" w:hint="eastAsia"/>
          <w:szCs w:val="23"/>
        </w:rPr>
        <w:t>．我國現今的政府體制及政治制度之設計，與英美兩國有諸多相似之處。關於這個部分，下列敘述何者正確？</w:t>
      </w:r>
    </w:p>
    <w:p w:rsidR="009E7A68" w:rsidRPr="000F0F5E" w:rsidRDefault="009E7A68" w:rsidP="00D07181">
      <w:pPr>
        <w:pStyle w:val="af"/>
        <w:numPr>
          <w:ilvl w:val="0"/>
          <w:numId w:val="1"/>
        </w:numPr>
        <w:spacing w:line="360" w:lineRule="exact"/>
        <w:ind w:leftChars="0"/>
        <w:rPr>
          <w:rFonts w:asciiTheme="minorEastAsia" w:eastAsiaTheme="minorEastAsia" w:hAnsiTheme="minorEastAsia"/>
          <w:szCs w:val="23"/>
        </w:rPr>
      </w:pPr>
      <w:r w:rsidRPr="000F0F5E">
        <w:rPr>
          <w:rFonts w:asciiTheme="minorEastAsia" w:eastAsiaTheme="minorEastAsia" w:hAnsiTheme="minorEastAsia" w:hint="eastAsia"/>
          <w:szCs w:val="23"/>
        </w:rPr>
        <w:t>美國總統與我國總統一樣，皆由人民直接選舉而產生</w:t>
      </w:r>
    </w:p>
    <w:p w:rsidR="009E7A68" w:rsidRPr="000F0F5E" w:rsidRDefault="009E7A68" w:rsidP="00D07181">
      <w:pPr>
        <w:pStyle w:val="af"/>
        <w:numPr>
          <w:ilvl w:val="0"/>
          <w:numId w:val="1"/>
        </w:numPr>
        <w:spacing w:line="360" w:lineRule="exact"/>
        <w:ind w:leftChars="0"/>
        <w:rPr>
          <w:rFonts w:asciiTheme="minorEastAsia" w:eastAsiaTheme="minorEastAsia" w:hAnsiTheme="minorEastAsia"/>
          <w:szCs w:val="23"/>
        </w:rPr>
      </w:pPr>
      <w:r w:rsidRPr="000F0F5E">
        <w:rPr>
          <w:rFonts w:asciiTheme="minorEastAsia" w:eastAsiaTheme="minorEastAsia" w:hAnsiTheme="minorEastAsia" w:hint="eastAsia"/>
          <w:szCs w:val="23"/>
        </w:rPr>
        <w:t>英國首相與我國行政院院長皆由國家元首任命而產生</w:t>
      </w:r>
    </w:p>
    <w:p w:rsidR="009E7A68" w:rsidRPr="000F0F5E" w:rsidRDefault="009E7A68" w:rsidP="00D07181">
      <w:pPr>
        <w:pStyle w:val="af"/>
        <w:numPr>
          <w:ilvl w:val="0"/>
          <w:numId w:val="1"/>
        </w:numPr>
        <w:spacing w:line="360" w:lineRule="exact"/>
        <w:ind w:leftChars="0"/>
        <w:rPr>
          <w:rFonts w:asciiTheme="minorEastAsia" w:eastAsiaTheme="minorEastAsia" w:hAnsiTheme="minorEastAsia"/>
          <w:szCs w:val="23"/>
        </w:rPr>
      </w:pPr>
      <w:r w:rsidRPr="000F0F5E">
        <w:rPr>
          <w:rFonts w:asciiTheme="minorEastAsia" w:eastAsiaTheme="minorEastAsia" w:hAnsiTheme="minorEastAsia" w:hint="eastAsia"/>
          <w:szCs w:val="23"/>
        </w:rPr>
        <w:t>英國首相可以主動請元首解散國會，我國行政院院長亦具有相同權力</w:t>
      </w:r>
    </w:p>
    <w:p w:rsidR="007F36DC" w:rsidRPr="000F0F5E" w:rsidRDefault="009E7A68" w:rsidP="00D07181">
      <w:pPr>
        <w:pStyle w:val="af"/>
        <w:numPr>
          <w:ilvl w:val="0"/>
          <w:numId w:val="1"/>
        </w:numPr>
        <w:spacing w:line="360" w:lineRule="exact"/>
        <w:ind w:leftChars="0"/>
        <w:rPr>
          <w:rFonts w:asciiTheme="minorEastAsia" w:eastAsiaTheme="minorEastAsia" w:hAnsiTheme="minorEastAsia"/>
          <w:szCs w:val="23"/>
        </w:rPr>
      </w:pPr>
      <w:r w:rsidRPr="000F0F5E">
        <w:rPr>
          <w:rFonts w:asciiTheme="minorEastAsia" w:eastAsiaTheme="minorEastAsia" w:hAnsiTheme="minorEastAsia" w:hint="eastAsia"/>
          <w:szCs w:val="23"/>
        </w:rPr>
        <w:t>美國總統與我國總統對國會通過之法案皆擁有覆議權，行使方式相同</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szCs w:val="23"/>
        </w:rPr>
        <w:t>45</w:t>
      </w:r>
      <w:r w:rsidRPr="000F0F5E">
        <w:rPr>
          <w:rFonts w:asciiTheme="minorEastAsia" w:eastAsiaTheme="minorEastAsia" w:hAnsiTheme="minorEastAsia" w:hint="eastAsia"/>
          <w:szCs w:val="23"/>
        </w:rPr>
        <w:t>．美國國會審議由民主黨所主導的2020年國防授權法案，總額預期高達7,330億美元，但因額度未符合時任總統川普屬意的7,500億美元，且法案中有多項與川普相左的政策而引發白宮的不滿。請問：川普最可能優先採取下列何項行動？</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（A）宣布解散國會，重新改選參眾議員</w:t>
      </w:r>
      <w:r w:rsidR="00D07181" w:rsidRPr="000F0F5E">
        <w:rPr>
          <w:rFonts w:asciiTheme="minorEastAsia" w:eastAsiaTheme="minorEastAsia" w:hAnsiTheme="minorEastAsia" w:hint="eastAsia"/>
          <w:szCs w:val="23"/>
        </w:rPr>
        <w:t xml:space="preserve"> （B）若國會通過該法案，將行使覆議權</w:t>
      </w:r>
    </w:p>
    <w:p w:rsidR="007F36DC"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（C）經由國務院提出新版國防授權法案</w:t>
      </w:r>
      <w:r w:rsidR="00D07181"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（D）由國務卿副署發布國家緊急狀態令</w:t>
      </w:r>
    </w:p>
    <w:p w:rsidR="000F0F5E"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szCs w:val="23"/>
        </w:rPr>
        <w:t>46</w:t>
      </w:r>
      <w:r w:rsidRPr="000F0F5E">
        <w:rPr>
          <w:rFonts w:asciiTheme="minorEastAsia" w:eastAsiaTheme="minorEastAsia" w:hAnsiTheme="minorEastAsia" w:hint="eastAsia"/>
          <w:szCs w:val="23"/>
        </w:rPr>
        <w:t>．因「閨密干政」醜聞遭國會彈劾的韓國前總統朴槿惠，在2017年黯然宣布下臺。政論指出：早在朴槿惠掌權期間，其所屬的「新世界黨」受挫國會大選，法案面臨杯葛已使這位女總統失去執政優勢而提前跛腳。她上任時曾宣示要進行公共建設、勞動環境、教育、金融等內政改革的承諾，也非繼任總統文在寅概括承受。綜上所述，判斷韓國應是下列何種憲政體制？</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（A）總統制</w:t>
      </w:r>
      <w:r w:rsidR="00D07181"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（B）內閣制</w:t>
      </w:r>
      <w:r w:rsidR="00D07181"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（C）混合制</w:t>
      </w:r>
      <w:r w:rsidR="00D07181" w:rsidRPr="000F0F5E">
        <w:rPr>
          <w:rFonts w:asciiTheme="minorEastAsia" w:eastAsiaTheme="minorEastAsia" w:hAnsiTheme="minorEastAsia" w:hint="eastAsia"/>
          <w:szCs w:val="23"/>
        </w:rPr>
        <w:t xml:space="preserve"> </w:t>
      </w:r>
      <w:r w:rsidRPr="000F0F5E">
        <w:rPr>
          <w:rFonts w:asciiTheme="minorEastAsia" w:eastAsiaTheme="minorEastAsia" w:hAnsiTheme="minorEastAsia" w:hint="eastAsia"/>
          <w:szCs w:val="23"/>
        </w:rPr>
        <w:t>（D）委員制</w:t>
      </w:r>
    </w:p>
    <w:p w:rsidR="009E7A68" w:rsidRPr="000F0F5E" w:rsidRDefault="006511A4"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noProof/>
          <w:szCs w:val="23"/>
        </w:rPr>
        <w:drawing>
          <wp:anchor distT="0" distB="0" distL="114300" distR="114300" simplePos="0" relativeHeight="251663360" behindDoc="0" locked="0" layoutInCell="1" allowOverlap="1" wp14:anchorId="4B809BE7" wp14:editId="1FE9D2E6">
            <wp:simplePos x="0" y="0"/>
            <wp:positionH relativeFrom="margin">
              <wp:posOffset>9529445</wp:posOffset>
            </wp:positionH>
            <wp:positionV relativeFrom="paragraph">
              <wp:posOffset>59055</wp:posOffset>
            </wp:positionV>
            <wp:extent cx="2281555" cy="2057400"/>
            <wp:effectExtent l="0" t="0" r="4445" b="0"/>
            <wp:wrapSquare wrapText="bothSides"/>
            <wp:docPr id="2" name="圖片 2" descr="C:\Users\ZSSG\Downloads\18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SG\Downloads\189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15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A68" w:rsidRPr="000F0F5E">
        <w:rPr>
          <w:rFonts w:asciiTheme="minorEastAsia" w:eastAsiaTheme="minorEastAsia" w:hAnsiTheme="minorEastAsia"/>
          <w:szCs w:val="23"/>
        </w:rPr>
        <w:t>47</w:t>
      </w:r>
      <w:r w:rsidR="009E7A68" w:rsidRPr="000F0F5E">
        <w:rPr>
          <w:rFonts w:asciiTheme="minorEastAsia" w:eastAsiaTheme="minorEastAsia" w:hAnsiTheme="minorEastAsia" w:hint="eastAsia"/>
          <w:szCs w:val="23"/>
        </w:rPr>
        <w:t>．上公民課時，臺上報告的筱希正在介紹我國地方行政機關間的互動關係，並在黑板畫出一個層級圖。同學曉東回想上課及國中所學，認為筱希所畫的圖有爭議之處。請協助曉東確認下列說法何者較適當？</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（A）甲處已廢除，但行政院仍指派成立省政府辦公室</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（B）乙處應直屬行政院，下轄還有山地原住民區公所</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（C）丙處區長及下轄各里里長，由地方行政首長指派</w:t>
      </w:r>
    </w:p>
    <w:p w:rsidR="009E7A68" w:rsidRPr="000F0F5E" w:rsidRDefault="009E7A68" w:rsidP="00D07181">
      <w:pPr>
        <w:spacing w:line="360" w:lineRule="exact"/>
        <w:rPr>
          <w:rFonts w:asciiTheme="minorEastAsia" w:eastAsiaTheme="minorEastAsia" w:hAnsiTheme="minorEastAsia"/>
          <w:szCs w:val="23"/>
        </w:rPr>
      </w:pPr>
      <w:r w:rsidRPr="000F0F5E">
        <w:rPr>
          <w:rFonts w:asciiTheme="minorEastAsia" w:eastAsiaTheme="minorEastAsia" w:hAnsiTheme="minorEastAsia" w:hint="eastAsia"/>
          <w:szCs w:val="23"/>
        </w:rPr>
        <w:t>（D）丁處應為村（里）辦公室，村（里）民代表由人民選出</w:t>
      </w:r>
    </w:p>
    <w:sectPr w:rsidR="009E7A68" w:rsidRPr="000F0F5E" w:rsidSect="006511A4">
      <w:footerReference w:type="default" r:id="rId10"/>
      <w:pgSz w:w="20636" w:h="14570" w:orient="landscape" w:code="12"/>
      <w:pgMar w:top="1021" w:right="1021" w:bottom="1021" w:left="1021" w:header="680" w:footer="680" w:gutter="0"/>
      <w:cols w:num="2" w:sep="1"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76A" w:rsidRDefault="003A376A" w:rsidP="007C27FB">
      <w:pPr>
        <w:spacing w:line="240" w:lineRule="auto"/>
      </w:pPr>
      <w:r>
        <w:separator/>
      </w:r>
    </w:p>
  </w:endnote>
  <w:endnote w:type="continuationSeparator" w:id="0">
    <w:p w:rsidR="003A376A" w:rsidRDefault="003A376A" w:rsidP="007C2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390528"/>
      <w:docPartObj>
        <w:docPartGallery w:val="Page Numbers (Bottom of Page)"/>
        <w:docPartUnique/>
      </w:docPartObj>
    </w:sdtPr>
    <w:sdtEndPr/>
    <w:sdtContent>
      <w:p w:rsidR="007C27FB" w:rsidRDefault="007C27FB">
        <w:pPr>
          <w:pStyle w:val="ac"/>
          <w:jc w:val="center"/>
        </w:pPr>
        <w:r>
          <w:fldChar w:fldCharType="begin"/>
        </w:r>
        <w:r>
          <w:instrText>PAGE   \* MERGEFORMAT</w:instrText>
        </w:r>
        <w:r>
          <w:fldChar w:fldCharType="separate"/>
        </w:r>
        <w:r w:rsidR="000F0F5E" w:rsidRPr="000F0F5E">
          <w:rPr>
            <w:noProof/>
            <w:lang w:val="zh-TW"/>
          </w:rPr>
          <w:t>6</w:t>
        </w:r>
        <w:r>
          <w:fldChar w:fldCharType="end"/>
        </w:r>
      </w:p>
    </w:sdtContent>
  </w:sdt>
  <w:p w:rsidR="007C27FB" w:rsidRDefault="007C27F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76A" w:rsidRDefault="003A376A" w:rsidP="007C27FB">
      <w:pPr>
        <w:spacing w:line="240" w:lineRule="auto"/>
      </w:pPr>
      <w:r>
        <w:separator/>
      </w:r>
    </w:p>
  </w:footnote>
  <w:footnote w:type="continuationSeparator" w:id="0">
    <w:p w:rsidR="003A376A" w:rsidRDefault="003A376A" w:rsidP="007C27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C1BCF"/>
    <w:multiLevelType w:val="hybridMultilevel"/>
    <w:tmpl w:val="92C04014"/>
    <w:lvl w:ilvl="0" w:tplc="62365022">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rawingGridHorizontalSpacing w:val="11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FB"/>
    <w:rsid w:val="000F0F5E"/>
    <w:rsid w:val="001A6166"/>
    <w:rsid w:val="001D154D"/>
    <w:rsid w:val="00207C60"/>
    <w:rsid w:val="0031140E"/>
    <w:rsid w:val="003A376A"/>
    <w:rsid w:val="003E2858"/>
    <w:rsid w:val="005446CD"/>
    <w:rsid w:val="005624D0"/>
    <w:rsid w:val="006511A4"/>
    <w:rsid w:val="007C27FB"/>
    <w:rsid w:val="007F36DC"/>
    <w:rsid w:val="009C79B9"/>
    <w:rsid w:val="009E7A68"/>
    <w:rsid w:val="00CF7C3F"/>
    <w:rsid w:val="00D07181"/>
    <w:rsid w:val="00DF56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FDFD5"/>
  <w15:chartTrackingRefBased/>
  <w15:docId w15:val="{E94B85F5-B11E-4EA4-907A-99FA52B1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27FB"/>
    <w:pPr>
      <w:widowControl w:val="0"/>
      <w:tabs>
        <w:tab w:val="right" w:pos="9905"/>
      </w:tabs>
      <w:adjustRightInd w:val="0"/>
      <w:snapToGrid w:val="0"/>
      <w:spacing w:line="278" w:lineRule="auto"/>
      <w:jc w:val="both"/>
    </w:pPr>
    <w:rPr>
      <w:rFonts w:ascii="Times New Roman" w:eastAsia="新細明體" w:hAnsi="Times New Roman"/>
      <w:sz w:val="23"/>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8-">
    <w:name w:val="08-選擇題"/>
    <w:qFormat/>
    <w:rsid w:val="007C27FB"/>
    <w:pPr>
      <w:tabs>
        <w:tab w:val="center" w:pos="353"/>
        <w:tab w:val="left" w:pos="705"/>
        <w:tab w:val="decimal" w:pos="999"/>
        <w:tab w:val="left" w:pos="1175"/>
        <w:tab w:val="left" w:pos="5540"/>
        <w:tab w:val="right" w:pos="9905"/>
      </w:tabs>
      <w:adjustRightInd w:val="0"/>
      <w:snapToGrid w:val="0"/>
      <w:spacing w:line="278" w:lineRule="auto"/>
      <w:ind w:hangingChars="500" w:hanging="1151"/>
      <w:jc w:val="both"/>
    </w:pPr>
    <w:rPr>
      <w:rFonts w:ascii="Times New Roman" w:eastAsia="新細明體" w:hAnsi="Times New Roman"/>
      <w:sz w:val="23"/>
      <w:szCs w:val="24"/>
    </w:rPr>
  </w:style>
  <w:style w:type="character" w:customStyle="1" w:styleId="a3">
    <w:name w:val="字紅線黑"/>
    <w:basedOn w:val="a0"/>
    <w:uiPriority w:val="1"/>
    <w:qFormat/>
    <w:rsid w:val="007C27FB"/>
    <w:rPr>
      <w:color w:val="E4007F"/>
      <w:u w:val="single" w:color="000000" w:themeColor="text1"/>
    </w:rPr>
  </w:style>
  <w:style w:type="table" w:styleId="a4">
    <w:name w:val="Table Grid"/>
    <w:basedOn w:val="a1"/>
    <w:uiPriority w:val="59"/>
    <w:rsid w:val="007C27FB"/>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
    <w:name w:val="y-表中"/>
    <w:qFormat/>
    <w:rsid w:val="007C27FB"/>
    <w:pPr>
      <w:adjustRightInd w:val="0"/>
      <w:snapToGrid w:val="0"/>
      <w:jc w:val="center"/>
    </w:pPr>
    <w:rPr>
      <w:rFonts w:ascii="Times New Roman" w:eastAsia="新細明體" w:hAnsi="Times New Roman"/>
      <w:sz w:val="23"/>
      <w:szCs w:val="24"/>
    </w:rPr>
  </w:style>
  <w:style w:type="paragraph" w:customStyle="1" w:styleId="y-0">
    <w:name w:val="y-表左"/>
    <w:qFormat/>
    <w:rsid w:val="007C27FB"/>
    <w:pPr>
      <w:adjustRightInd w:val="0"/>
      <w:snapToGrid w:val="0"/>
      <w:jc w:val="both"/>
    </w:pPr>
    <w:rPr>
      <w:rFonts w:ascii="Times New Roman" w:eastAsia="新細明體" w:hAnsi="Times New Roman"/>
      <w:sz w:val="23"/>
      <w:szCs w:val="24"/>
    </w:rPr>
  </w:style>
  <w:style w:type="character" w:customStyle="1" w:styleId="a5">
    <w:name w:val="知識點"/>
    <w:basedOn w:val="a0"/>
    <w:uiPriority w:val="1"/>
    <w:qFormat/>
    <w:rsid w:val="007C27FB"/>
    <w:rPr>
      <w:rFonts w:cs="Times New Roman"/>
      <w:color w:val="FFFFFF" w:themeColor="background1"/>
      <w:sz w:val="16"/>
      <w:bdr w:val="none" w:sz="0" w:space="0" w:color="auto"/>
      <w:shd w:val="clear" w:color="auto" w:fill="E4007F"/>
    </w:rPr>
  </w:style>
  <w:style w:type="paragraph" w:customStyle="1" w:styleId="10-1">
    <w:name w:val="10-解1."/>
    <w:qFormat/>
    <w:rsid w:val="007C27FB"/>
    <w:pPr>
      <w:tabs>
        <w:tab w:val="left" w:pos="552"/>
        <w:tab w:val="right" w:pos="9905"/>
      </w:tabs>
      <w:overflowPunct w:val="0"/>
      <w:adjustRightInd w:val="0"/>
      <w:snapToGrid w:val="0"/>
      <w:spacing w:line="278" w:lineRule="auto"/>
      <w:ind w:leftChars="500" w:left="500" w:hangingChars="150" w:hanging="289"/>
      <w:jc w:val="both"/>
    </w:pPr>
    <w:rPr>
      <w:rFonts w:ascii="Times New Roman" w:eastAsia="新細明體" w:hAnsi="Times New Roman"/>
      <w:color w:val="E4007F"/>
      <w:sz w:val="19"/>
      <w:szCs w:val="24"/>
    </w:rPr>
  </w:style>
  <w:style w:type="paragraph" w:customStyle="1" w:styleId="07-">
    <w:name w:val="07-題組"/>
    <w:qFormat/>
    <w:rsid w:val="007C27FB"/>
    <w:pPr>
      <w:adjustRightInd w:val="0"/>
      <w:snapToGrid w:val="0"/>
      <w:spacing w:line="278" w:lineRule="auto"/>
      <w:jc w:val="both"/>
    </w:pPr>
    <w:rPr>
      <w:rFonts w:ascii="Times New Roman" w:eastAsia="新細明體" w:hAnsi="Times New Roman"/>
      <w:sz w:val="23"/>
      <w:szCs w:val="24"/>
    </w:rPr>
  </w:style>
  <w:style w:type="paragraph" w:customStyle="1" w:styleId="03-">
    <w:name w:val="03-(一)"/>
    <w:qFormat/>
    <w:rsid w:val="007C27FB"/>
    <w:pPr>
      <w:adjustRightInd w:val="0"/>
      <w:snapToGrid w:val="0"/>
      <w:spacing w:line="278" w:lineRule="auto"/>
      <w:jc w:val="both"/>
    </w:pPr>
    <w:rPr>
      <w:rFonts w:ascii="Times New Roman" w:eastAsia="新細明體" w:hAnsi="Times New Roman"/>
      <w:b/>
      <w:color w:val="A6826E"/>
      <w:sz w:val="30"/>
      <w:szCs w:val="24"/>
    </w:rPr>
  </w:style>
  <w:style w:type="character" w:customStyle="1" w:styleId="a6">
    <w:name w:val="活用題"/>
    <w:basedOn w:val="a5"/>
    <w:uiPriority w:val="1"/>
    <w:qFormat/>
    <w:rsid w:val="007C27FB"/>
    <w:rPr>
      <w:rFonts w:cs="Times New Roman"/>
      <w:color w:val="E4007F"/>
      <w:sz w:val="18"/>
      <w:bdr w:val="single" w:sz="4" w:space="0" w:color="E4007F"/>
      <w:shd w:val="clear" w:color="auto" w:fill="auto"/>
    </w:rPr>
  </w:style>
  <w:style w:type="paragraph" w:customStyle="1" w:styleId="-">
    <w:name w:val="●試題大剖析-題組"/>
    <w:basedOn w:val="a"/>
    <w:qFormat/>
    <w:rsid w:val="007C27FB"/>
    <w:pPr>
      <w:tabs>
        <w:tab w:val="clear" w:pos="9905"/>
      </w:tabs>
      <w:adjustRightInd/>
      <w:snapToGrid/>
      <w:spacing w:line="240" w:lineRule="auto"/>
      <w:ind w:left="100" w:hangingChars="100" w:hanging="100"/>
    </w:pPr>
    <w:rPr>
      <w:sz w:val="22"/>
    </w:rPr>
  </w:style>
  <w:style w:type="paragraph" w:customStyle="1" w:styleId="03-0">
    <w:name w:val="03-選擇題"/>
    <w:qFormat/>
    <w:rsid w:val="007C27FB"/>
    <w:pPr>
      <w:tabs>
        <w:tab w:val="center" w:pos="300"/>
        <w:tab w:val="left" w:pos="600"/>
        <w:tab w:val="decimal" w:pos="840"/>
        <w:tab w:val="left" w:pos="3120"/>
        <w:tab w:val="left" w:pos="5280"/>
        <w:tab w:val="left" w:pos="7440"/>
        <w:tab w:val="right" w:pos="9600"/>
      </w:tabs>
      <w:overflowPunct w:val="0"/>
      <w:snapToGrid w:val="0"/>
      <w:spacing w:line="288" w:lineRule="auto"/>
      <w:ind w:left="121" w:hanging="960"/>
      <w:jc w:val="both"/>
    </w:pPr>
    <w:rPr>
      <w:rFonts w:ascii="Times New Roman" w:eastAsia="新細明體" w:hAnsi="Times New Roman"/>
      <w:szCs w:val="24"/>
    </w:rPr>
  </w:style>
  <w:style w:type="character" w:customStyle="1" w:styleId="a7">
    <w:name w:val="下線字紅"/>
    <w:basedOn w:val="a0"/>
    <w:uiPriority w:val="1"/>
    <w:qFormat/>
    <w:rsid w:val="007C27FB"/>
    <w:rPr>
      <w:color w:val="E4007F"/>
      <w:u w:val="single" w:color="000000" w:themeColor="text1"/>
    </w:rPr>
  </w:style>
  <w:style w:type="character" w:customStyle="1" w:styleId="a8">
    <w:name w:val="藍底白字"/>
    <w:basedOn w:val="a0"/>
    <w:uiPriority w:val="1"/>
    <w:qFormat/>
    <w:rsid w:val="007C27FB"/>
    <w:rPr>
      <w:b/>
      <w:color w:val="FFFFFF" w:themeColor="background1"/>
      <w:sz w:val="21"/>
      <w:bdr w:val="none" w:sz="0" w:space="0" w:color="auto"/>
      <w:shd w:val="clear" w:color="auto" w:fill="008DCB"/>
    </w:rPr>
  </w:style>
  <w:style w:type="paragraph" w:customStyle="1" w:styleId="y-1">
    <w:name w:val="y-表頭"/>
    <w:qFormat/>
    <w:rsid w:val="007C27FB"/>
    <w:pPr>
      <w:snapToGrid w:val="0"/>
      <w:jc w:val="center"/>
    </w:pPr>
    <w:rPr>
      <w:rFonts w:ascii="Times New Roman" w:eastAsia="新細明體" w:hAnsi="Times New Roman"/>
      <w:b/>
      <w:color w:val="FFFFFF" w:themeColor="background1"/>
      <w:szCs w:val="24"/>
    </w:rPr>
  </w:style>
  <w:style w:type="character" w:customStyle="1" w:styleId="a9">
    <w:name w:val="套紅"/>
    <w:basedOn w:val="a0"/>
    <w:uiPriority w:val="1"/>
    <w:qFormat/>
    <w:rsid w:val="007C27FB"/>
    <w:rPr>
      <w:color w:val="E4007F"/>
    </w:rPr>
  </w:style>
  <w:style w:type="paragraph" w:customStyle="1" w:styleId="04-1">
    <w:name w:val="04-1."/>
    <w:qFormat/>
    <w:rsid w:val="007C27FB"/>
    <w:pPr>
      <w:tabs>
        <w:tab w:val="left" w:pos="4860"/>
      </w:tabs>
      <w:overflowPunct w:val="0"/>
      <w:snapToGrid w:val="0"/>
      <w:spacing w:line="288" w:lineRule="auto"/>
      <w:ind w:left="255" w:hanging="357"/>
      <w:jc w:val="both"/>
    </w:pPr>
    <w:rPr>
      <w:rFonts w:ascii="Times New Roman" w:eastAsia="新細明體" w:hAnsi="Times New Roman"/>
      <w:szCs w:val="24"/>
    </w:rPr>
  </w:style>
  <w:style w:type="paragraph" w:styleId="aa">
    <w:name w:val="header"/>
    <w:basedOn w:val="a"/>
    <w:link w:val="ab"/>
    <w:uiPriority w:val="99"/>
    <w:unhideWhenUsed/>
    <w:rsid w:val="007C27FB"/>
    <w:pPr>
      <w:tabs>
        <w:tab w:val="clear" w:pos="9905"/>
        <w:tab w:val="center" w:pos="4153"/>
        <w:tab w:val="right" w:pos="8306"/>
      </w:tabs>
    </w:pPr>
    <w:rPr>
      <w:sz w:val="20"/>
      <w:szCs w:val="20"/>
    </w:rPr>
  </w:style>
  <w:style w:type="character" w:customStyle="1" w:styleId="ab">
    <w:name w:val="頁首 字元"/>
    <w:basedOn w:val="a0"/>
    <w:link w:val="aa"/>
    <w:uiPriority w:val="99"/>
    <w:rsid w:val="007C27FB"/>
    <w:rPr>
      <w:rFonts w:ascii="Times New Roman" w:eastAsia="新細明體" w:hAnsi="Times New Roman"/>
      <w:sz w:val="20"/>
      <w:szCs w:val="20"/>
    </w:rPr>
  </w:style>
  <w:style w:type="paragraph" w:styleId="ac">
    <w:name w:val="footer"/>
    <w:basedOn w:val="a"/>
    <w:link w:val="ad"/>
    <w:uiPriority w:val="99"/>
    <w:unhideWhenUsed/>
    <w:rsid w:val="007C27FB"/>
    <w:pPr>
      <w:tabs>
        <w:tab w:val="clear" w:pos="9905"/>
        <w:tab w:val="center" w:pos="4153"/>
        <w:tab w:val="right" w:pos="8306"/>
      </w:tabs>
    </w:pPr>
    <w:rPr>
      <w:sz w:val="20"/>
      <w:szCs w:val="20"/>
    </w:rPr>
  </w:style>
  <w:style w:type="character" w:customStyle="1" w:styleId="ad">
    <w:name w:val="頁尾 字元"/>
    <w:basedOn w:val="a0"/>
    <w:link w:val="ac"/>
    <w:uiPriority w:val="99"/>
    <w:rsid w:val="007C27FB"/>
    <w:rPr>
      <w:rFonts w:ascii="Times New Roman" w:eastAsia="新細明體" w:hAnsi="Times New Roman"/>
      <w:sz w:val="20"/>
      <w:szCs w:val="20"/>
    </w:rPr>
  </w:style>
  <w:style w:type="character" w:customStyle="1" w:styleId="ae">
    <w:name w:val="→"/>
    <w:basedOn w:val="a0"/>
    <w:uiPriority w:val="1"/>
    <w:qFormat/>
    <w:rsid w:val="009E7A68"/>
    <w:rPr>
      <w:rFonts w:ascii="Times New Roman" w:eastAsia="標楷體" w:hAnsi="Times New Roman"/>
      <w:color w:val="9FA0A0"/>
      <w:sz w:val="20"/>
    </w:rPr>
  </w:style>
  <w:style w:type="paragraph" w:styleId="af">
    <w:name w:val="List Paragraph"/>
    <w:basedOn w:val="a"/>
    <w:uiPriority w:val="34"/>
    <w:qFormat/>
    <w:rsid w:val="00D0718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6</Pages>
  <Words>1787</Words>
  <Characters>10190</Characters>
  <Application>Microsoft Office Word</Application>
  <DocSecurity>0</DocSecurity>
  <Lines>84</Lines>
  <Paragraphs>23</Paragraphs>
  <ScaleCrop>false</ScaleCrop>
  <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ZSSG</dc:creator>
  <cp:keywords/>
  <dc:description/>
  <cp:lastModifiedBy>ZSSG</cp:lastModifiedBy>
  <cp:revision>2</cp:revision>
  <dcterms:created xsi:type="dcterms:W3CDTF">2022-12-30T06:33:00Z</dcterms:created>
  <dcterms:modified xsi:type="dcterms:W3CDTF">2023-01-03T02:36:00Z</dcterms:modified>
</cp:coreProperties>
</file>