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E2" w:rsidRPr="005F7D51" w:rsidRDefault="005F7D51" w:rsidP="00B54A49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5E71B1">
        <w:rPr>
          <w:rFonts w:ascii="標楷體" w:eastAsia="標楷體" w:hAnsi="標楷體" w:hint="eastAsia"/>
          <w:sz w:val="34"/>
        </w:rPr>
        <w:t>高級中學</w:t>
      </w:r>
      <w:r w:rsidR="00BF372E">
        <w:rPr>
          <w:rFonts w:ascii="標楷體" w:eastAsia="標楷體" w:hAnsi="標楷體" w:hint="eastAsia"/>
          <w:sz w:val="34"/>
        </w:rPr>
        <w:t>110</w:t>
      </w:r>
      <w:r w:rsidR="00A8669D">
        <w:rPr>
          <w:rFonts w:ascii="標楷體" w:eastAsia="標楷體" w:hAnsi="標楷體" w:hint="eastAsia"/>
          <w:sz w:val="34"/>
        </w:rPr>
        <w:t>學年度第</w:t>
      </w:r>
      <w:r w:rsidR="00E22EE7">
        <w:rPr>
          <w:rFonts w:ascii="標楷體" w:eastAsia="標楷體" w:hAnsi="標楷體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5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1196"/>
        <w:gridCol w:w="2258"/>
        <w:gridCol w:w="1015"/>
        <w:gridCol w:w="4042"/>
      </w:tblGrid>
      <w:tr w:rsidR="00FB34E2" w:rsidRPr="00502E01">
        <w:trPr>
          <w:trHeight w:val="480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年級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02E01" w:rsidRDefault="00BF372E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國三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科目</w:t>
            </w:r>
          </w:p>
        </w:tc>
        <w:tc>
          <w:tcPr>
            <w:tcW w:w="4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DC7B17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數位</w:t>
            </w:r>
            <w:r w:rsidR="00502E01" w:rsidRPr="00502E01">
              <w:rPr>
                <w:rFonts w:eastAsia="標楷體" w:hAnsi="標楷體"/>
                <w:sz w:val="28"/>
              </w:rPr>
              <w:t>公民</w:t>
            </w:r>
          </w:p>
        </w:tc>
      </w:tr>
      <w:tr w:rsidR="00FB34E2" w:rsidRPr="00502E01">
        <w:trPr>
          <w:cantSplit/>
          <w:trHeight w:val="480"/>
        </w:trPr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教師</w:t>
            </w:r>
          </w:p>
        </w:tc>
        <w:tc>
          <w:tcPr>
            <w:tcW w:w="851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657C90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黃莉宜</w:t>
            </w:r>
          </w:p>
        </w:tc>
      </w:tr>
      <w:tr w:rsidR="00FB34E2" w:rsidRPr="00502E01" w:rsidTr="00DC7B17">
        <w:trPr>
          <w:cantSplit/>
          <w:trHeight w:val="2642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DC7B17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3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7B17" w:rsidRPr="00DC7B17" w:rsidRDefault="00DC7B17" w:rsidP="00F806D6">
            <w:pPr>
              <w:numPr>
                <w:ilvl w:val="0"/>
                <w:numId w:val="2"/>
              </w:numPr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因應數位發展及提升公參與力量，教導學生主動分析公共議題，學習如何有效且正確地蒐集資料。</w:t>
            </w:r>
          </w:p>
          <w:p w:rsidR="00DC7B17" w:rsidRPr="00DC7B17" w:rsidRDefault="00DC7B17" w:rsidP="00F806D6">
            <w:pPr>
              <w:numPr>
                <w:ilvl w:val="0"/>
                <w:numId w:val="2"/>
              </w:numPr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教導學生能清楚、有條理地表達出自我想法，培養批判思考之能力。</w:t>
            </w:r>
          </w:p>
          <w:p w:rsidR="00FB34E2" w:rsidRPr="00DC7B17" w:rsidRDefault="00DC7B17" w:rsidP="00F806D6">
            <w:pPr>
              <w:numPr>
                <w:ilvl w:val="0"/>
                <w:numId w:val="2"/>
              </w:numPr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培育</w:t>
            </w: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學生們在數位世界所需要的思辨及資訊識讀，尊重的互動及安全隱私意識等，並實際解決問題的能力</w:t>
            </w: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B34E2" w:rsidRPr="00502E01" w:rsidTr="00DC7B17">
        <w:trPr>
          <w:cantSplit/>
          <w:trHeight w:val="5521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DC7B17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eastAsia="標楷體" w:hAnsi="標楷體"/>
                <w:sz w:val="28"/>
                <w:szCs w:val="28"/>
              </w:rPr>
              <w:t>本學期授課內容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DC7B17" w:rsidRPr="00DC7B17" w:rsidRDefault="00DC7B17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認識線上學習的優點與缺點及城鄉差距。</w:t>
            </w:r>
          </w:p>
          <w:p w:rsidR="00DC7B17" w:rsidRDefault="00DC7B17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從個人、群體、社會、國家至國際間公平正義之內涵。探討全球及國內疫苗分配之公平性；瞭解國際組織對疫苗分配之影響性；認識各國展現疫苗研發實力，及疫苗外交政策之關聯性。</w:t>
            </w:r>
          </w:p>
          <w:p w:rsidR="00DC7B17" w:rsidRDefault="00DC7B17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認識媒體識讀、媒體接近使用權及媒體素養之意涵。</w:t>
            </w:r>
          </w:p>
          <w:p w:rsidR="00DC7B17" w:rsidRDefault="00DC7B17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了解全球三大運河的位置與重要性。</w:t>
            </w:r>
          </w:p>
          <w:p w:rsidR="00DC7B17" w:rsidRDefault="00DC7B17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疫情下全球運河運輸與全球經濟的關聯。</w:t>
            </w:r>
          </w:p>
          <w:p w:rsidR="00DC7B17" w:rsidRDefault="00DC7B17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探索全球經濟因為疫情產生之衝擊有哪些？國內外產業損失及獲利者有哪些？</w:t>
            </w:r>
          </w:p>
          <w:p w:rsidR="00DC7B17" w:rsidRPr="00DC7B17" w:rsidRDefault="00DC7B17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請各組從不同國家公民角度，提出針對COVID-19之公民行動方案提案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提出</w:t>
            </w:r>
            <w:r w:rsidR="00E22E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2019-202</w:t>
            </w:r>
            <w:r w:rsidR="00E22EE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年疫情造成人民、區域發展及產業經濟之影響有哪些？是否進行國際援助、合作或建立防疫規範？提出具體防止全球疫情擴散之政策？。</w:t>
            </w:r>
          </w:p>
        </w:tc>
      </w:tr>
      <w:tr w:rsidR="00FB34E2" w:rsidRPr="00502E01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教學方式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2E01" w:rsidRDefault="00657C90" w:rsidP="00F806D6">
            <w:pPr>
              <w:numPr>
                <w:ilvl w:val="0"/>
                <w:numId w:val="3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課文講解。</w:t>
            </w:r>
          </w:p>
          <w:p w:rsidR="00657C90" w:rsidRPr="00502E01" w:rsidRDefault="00657C90" w:rsidP="00F806D6">
            <w:pPr>
              <w:numPr>
                <w:ilvl w:val="0"/>
                <w:numId w:val="3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互動討論。</w:t>
            </w:r>
          </w:p>
          <w:p w:rsidR="00657C90" w:rsidRPr="00502E01" w:rsidRDefault="00657C90" w:rsidP="00F806D6">
            <w:pPr>
              <w:numPr>
                <w:ilvl w:val="0"/>
                <w:numId w:val="3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重大議題之探究與解說。</w:t>
            </w:r>
          </w:p>
          <w:p w:rsidR="00B30CB3" w:rsidRPr="00502E01" w:rsidRDefault="00B30CB3" w:rsidP="00F806D6">
            <w:pPr>
              <w:numPr>
                <w:ilvl w:val="0"/>
                <w:numId w:val="3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新聞時事</w:t>
            </w:r>
            <w:r w:rsidRPr="00502E01">
              <w:rPr>
                <w:rFonts w:eastAsia="標楷體"/>
                <w:sz w:val="28"/>
              </w:rPr>
              <w:t>/</w:t>
            </w:r>
            <w:r w:rsidRPr="00502E01">
              <w:rPr>
                <w:rFonts w:eastAsia="標楷體" w:hAnsi="標楷體"/>
                <w:sz w:val="28"/>
              </w:rPr>
              <w:t>勢討論。</w:t>
            </w:r>
          </w:p>
        </w:tc>
      </w:tr>
      <w:tr w:rsidR="00FB34E2" w:rsidRPr="00502E01" w:rsidTr="00152AC5">
        <w:trPr>
          <w:cantSplit/>
          <w:trHeight w:val="2061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lastRenderedPageBreak/>
              <w:t>評量方式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806D6" w:rsidRPr="00F806D6" w:rsidRDefault="00F806D6" w:rsidP="00F806D6">
            <w:pPr>
              <w:numPr>
                <w:ilvl w:val="0"/>
                <w:numId w:val="4"/>
              </w:numPr>
              <w:spacing w:line="48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出席狀況。</w:t>
            </w:r>
          </w:p>
          <w:p w:rsidR="00657C90" w:rsidRPr="00F806D6" w:rsidRDefault="00F806D6" w:rsidP="00F806D6">
            <w:pPr>
              <w:numPr>
                <w:ilvl w:val="0"/>
                <w:numId w:val="4"/>
              </w:numPr>
              <w:spacing w:line="480" w:lineRule="atLeast"/>
              <w:rPr>
                <w:rFonts w:eastAsia="標楷體"/>
                <w:sz w:val="28"/>
              </w:rPr>
            </w:pPr>
            <w:r w:rsidRPr="00F806D6">
              <w:rPr>
                <w:rFonts w:eastAsia="標楷體" w:hAnsi="標楷體" w:hint="eastAsia"/>
                <w:sz w:val="28"/>
              </w:rPr>
              <w:t>報告撰</w:t>
            </w:r>
            <w:r w:rsidRPr="00F806D6">
              <w:rPr>
                <w:rFonts w:eastAsia="標楷體" w:hAnsi="標楷體"/>
                <w:sz w:val="28"/>
              </w:rPr>
              <w:t>寫</w:t>
            </w:r>
            <w:r w:rsidR="00657C90" w:rsidRPr="00F806D6">
              <w:rPr>
                <w:rFonts w:eastAsia="標楷體" w:hAnsi="標楷體"/>
                <w:sz w:val="28"/>
              </w:rPr>
              <w:t>。</w:t>
            </w:r>
          </w:p>
          <w:p w:rsidR="00657C90" w:rsidRPr="00F806D6" w:rsidRDefault="00657C90" w:rsidP="00F806D6">
            <w:pPr>
              <w:numPr>
                <w:ilvl w:val="0"/>
                <w:numId w:val="4"/>
              </w:numPr>
              <w:spacing w:line="480" w:lineRule="atLeast"/>
              <w:rPr>
                <w:rFonts w:eastAsia="標楷體"/>
                <w:sz w:val="28"/>
              </w:rPr>
            </w:pPr>
            <w:r w:rsidRPr="00F806D6">
              <w:rPr>
                <w:rFonts w:eastAsia="標楷體" w:hAnsi="標楷體"/>
                <w:sz w:val="28"/>
              </w:rPr>
              <w:t>上課態度</w:t>
            </w:r>
            <w:r w:rsidR="00F806D6" w:rsidRPr="00F806D6">
              <w:rPr>
                <w:rFonts w:eastAsia="標楷體" w:hAnsi="標楷體" w:hint="eastAsia"/>
                <w:sz w:val="28"/>
              </w:rPr>
              <w:t>及參與</w:t>
            </w:r>
            <w:r w:rsidRPr="00F806D6">
              <w:rPr>
                <w:rFonts w:eastAsia="標楷體" w:hAnsi="標楷體"/>
                <w:sz w:val="28"/>
              </w:rPr>
              <w:t>。</w:t>
            </w:r>
          </w:p>
          <w:p w:rsidR="00657C90" w:rsidRPr="00502E01" w:rsidRDefault="00F806D6" w:rsidP="00F806D6">
            <w:pPr>
              <w:numPr>
                <w:ilvl w:val="0"/>
                <w:numId w:val="4"/>
              </w:numPr>
              <w:spacing w:line="48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上台發表</w:t>
            </w:r>
            <w:r w:rsidR="00657C90" w:rsidRPr="00502E01">
              <w:rPr>
                <w:rFonts w:eastAsia="標楷體" w:hAnsi="標楷體"/>
                <w:sz w:val="28"/>
              </w:rPr>
              <w:t>。</w:t>
            </w:r>
          </w:p>
        </w:tc>
      </w:tr>
      <w:tr w:rsidR="00FB34E2" w:rsidRPr="00502E01" w:rsidTr="00152AC5">
        <w:trPr>
          <w:cantSplit/>
          <w:trHeight w:val="2402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對學生期望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2E01" w:rsidRDefault="00B30CB3" w:rsidP="00F806D6">
            <w:pPr>
              <w:numPr>
                <w:ilvl w:val="0"/>
                <w:numId w:val="8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期望學生能評估各種關係網絡的全球化對全球關聯性所造成的影響。</w:t>
            </w:r>
          </w:p>
          <w:p w:rsidR="00B30CB3" w:rsidRPr="00502E01" w:rsidRDefault="00B30CB3" w:rsidP="00F806D6">
            <w:pPr>
              <w:numPr>
                <w:ilvl w:val="0"/>
                <w:numId w:val="8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期望學生能認識經濟制度、傳播、政治組織</w:t>
            </w:r>
            <w:r w:rsidR="00DC7B17">
              <w:rPr>
                <w:rFonts w:eastAsia="標楷體" w:hAnsi="標楷體" w:hint="eastAsia"/>
                <w:sz w:val="28"/>
              </w:rPr>
              <w:t>、多元文化、人權發展</w:t>
            </w:r>
            <w:r w:rsidR="00DC7B17">
              <w:rPr>
                <w:rFonts w:eastAsia="標楷體" w:hAnsi="標楷體"/>
                <w:sz w:val="28"/>
              </w:rPr>
              <w:t>與環境</w:t>
            </w:r>
            <w:r w:rsidR="00DC7B17">
              <w:rPr>
                <w:rFonts w:eastAsia="標楷體" w:hAnsi="標楷體" w:hint="eastAsia"/>
                <w:sz w:val="28"/>
              </w:rPr>
              <w:t>永續發展</w:t>
            </w:r>
            <w:r w:rsidRPr="00502E01">
              <w:rPr>
                <w:rFonts w:eastAsia="標楷體" w:hAnsi="標楷體"/>
                <w:sz w:val="28"/>
              </w:rPr>
              <w:t>的互動</w:t>
            </w:r>
            <w:r w:rsidR="00DC7B17">
              <w:rPr>
                <w:rFonts w:eastAsia="標楷體" w:hAnsi="標楷體" w:hint="eastAsia"/>
                <w:sz w:val="28"/>
              </w:rPr>
              <w:t>行為</w:t>
            </w:r>
            <w:r w:rsidRPr="00502E01">
              <w:rPr>
                <w:rFonts w:eastAsia="標楷體" w:hAnsi="標楷體"/>
                <w:sz w:val="28"/>
              </w:rPr>
              <w:t>。</w:t>
            </w:r>
          </w:p>
          <w:p w:rsidR="00B30CB3" w:rsidRPr="00502E01" w:rsidRDefault="00B30CB3" w:rsidP="00F806D6">
            <w:pPr>
              <w:numPr>
                <w:ilvl w:val="0"/>
                <w:numId w:val="8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期望能養成主動思考國內與國際重大議題並積極參與的態度。</w:t>
            </w:r>
          </w:p>
        </w:tc>
      </w:tr>
      <w:tr w:rsidR="00FB34E2" w:rsidRPr="00502E01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家長配合事項</w:t>
            </w:r>
          </w:p>
        </w:tc>
        <w:tc>
          <w:tcPr>
            <w:tcW w:w="731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7C90" w:rsidRPr="00502E01" w:rsidRDefault="00657C90" w:rsidP="00F806D6">
            <w:pPr>
              <w:numPr>
                <w:ilvl w:val="0"/>
                <w:numId w:val="6"/>
              </w:numPr>
              <w:spacing w:line="480" w:lineRule="atLeas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督促學生按時繳交作業。</w:t>
            </w:r>
          </w:p>
          <w:p w:rsidR="00FB34E2" w:rsidRPr="00502E01" w:rsidRDefault="00657C90" w:rsidP="00F806D6">
            <w:pPr>
              <w:numPr>
                <w:ilvl w:val="0"/>
                <w:numId w:val="6"/>
              </w:numPr>
              <w:spacing w:line="480" w:lineRule="atLeas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鼓勵孩子多學習。</w:t>
            </w:r>
          </w:p>
          <w:p w:rsidR="00657C90" w:rsidRPr="00502E01" w:rsidRDefault="00B30CB3" w:rsidP="00F806D6">
            <w:pPr>
              <w:numPr>
                <w:ilvl w:val="0"/>
                <w:numId w:val="6"/>
              </w:numPr>
              <w:spacing w:line="480" w:lineRule="atLeas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親自參與學生學習之活動。</w:t>
            </w:r>
          </w:p>
          <w:p w:rsidR="00B30CB3" w:rsidRPr="00502E01" w:rsidRDefault="00B30CB3" w:rsidP="00F806D6">
            <w:pPr>
              <w:numPr>
                <w:ilvl w:val="0"/>
                <w:numId w:val="6"/>
              </w:numPr>
              <w:spacing w:line="480" w:lineRule="atLeas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陪同學生關心國家社會大事。</w:t>
            </w:r>
          </w:p>
        </w:tc>
      </w:tr>
    </w:tbl>
    <w:p w:rsidR="00FB34E2" w:rsidRDefault="00FB34E2" w:rsidP="0088538E"/>
    <w:sectPr w:rsidR="00FB34E2" w:rsidSect="000D7B4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9D" w:rsidRDefault="003D3A9D" w:rsidP="000D4629">
      <w:r>
        <w:separator/>
      </w:r>
    </w:p>
  </w:endnote>
  <w:endnote w:type="continuationSeparator" w:id="0">
    <w:p w:rsidR="003D3A9D" w:rsidRDefault="003D3A9D" w:rsidP="000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9D" w:rsidRDefault="003D3A9D" w:rsidP="000D4629">
      <w:r>
        <w:separator/>
      </w:r>
    </w:p>
  </w:footnote>
  <w:footnote w:type="continuationSeparator" w:id="0">
    <w:p w:rsidR="003D3A9D" w:rsidRDefault="003D3A9D" w:rsidP="000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E6693E"/>
    <w:multiLevelType w:val="hybridMultilevel"/>
    <w:tmpl w:val="08E82D30"/>
    <w:lvl w:ilvl="0" w:tplc="D008614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1B5AF6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201DBF"/>
    <w:multiLevelType w:val="hybridMultilevel"/>
    <w:tmpl w:val="569AA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D51"/>
    <w:rsid w:val="00030B45"/>
    <w:rsid w:val="000D4629"/>
    <w:rsid w:val="000D7B4D"/>
    <w:rsid w:val="000E1072"/>
    <w:rsid w:val="00121A2E"/>
    <w:rsid w:val="00152AC5"/>
    <w:rsid w:val="00224624"/>
    <w:rsid w:val="00235613"/>
    <w:rsid w:val="002C754D"/>
    <w:rsid w:val="003D3A9D"/>
    <w:rsid w:val="00425DD6"/>
    <w:rsid w:val="004D1F11"/>
    <w:rsid w:val="004E51C0"/>
    <w:rsid w:val="00502E01"/>
    <w:rsid w:val="00547084"/>
    <w:rsid w:val="005B7622"/>
    <w:rsid w:val="005E71B1"/>
    <w:rsid w:val="005F70B9"/>
    <w:rsid w:val="005F7D51"/>
    <w:rsid w:val="006121F0"/>
    <w:rsid w:val="00657C90"/>
    <w:rsid w:val="006934E3"/>
    <w:rsid w:val="0083687F"/>
    <w:rsid w:val="008638BA"/>
    <w:rsid w:val="008842E4"/>
    <w:rsid w:val="0088538E"/>
    <w:rsid w:val="009C50EC"/>
    <w:rsid w:val="00A8669D"/>
    <w:rsid w:val="00B30CB3"/>
    <w:rsid w:val="00B32E39"/>
    <w:rsid w:val="00B54A49"/>
    <w:rsid w:val="00BF1FB7"/>
    <w:rsid w:val="00BF372E"/>
    <w:rsid w:val="00C236AA"/>
    <w:rsid w:val="00C44C77"/>
    <w:rsid w:val="00C7769E"/>
    <w:rsid w:val="00D03B9B"/>
    <w:rsid w:val="00D22E65"/>
    <w:rsid w:val="00D3098D"/>
    <w:rsid w:val="00D36130"/>
    <w:rsid w:val="00D90E18"/>
    <w:rsid w:val="00DC6F85"/>
    <w:rsid w:val="00DC7B17"/>
    <w:rsid w:val="00E22EE7"/>
    <w:rsid w:val="00E675C1"/>
    <w:rsid w:val="00E93BCF"/>
    <w:rsid w:val="00F16A96"/>
    <w:rsid w:val="00F45525"/>
    <w:rsid w:val="00F806D6"/>
    <w:rsid w:val="00FB34E2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7D75C"/>
  <w15:chartTrackingRefBased/>
  <w15:docId w15:val="{F25D6B8D-70AE-43A1-BB77-24498B7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4629"/>
    <w:rPr>
      <w:kern w:val="2"/>
    </w:rPr>
  </w:style>
  <w:style w:type="paragraph" w:styleId="a6">
    <w:name w:val="footer"/>
    <w:basedOn w:val="a"/>
    <w:link w:val="a7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46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cp:lastModifiedBy>ZSSG</cp:lastModifiedBy>
  <cp:revision>3</cp:revision>
  <cp:lastPrinted>2005-09-09T06:43:00Z</cp:lastPrinted>
  <dcterms:created xsi:type="dcterms:W3CDTF">2022-02-19T05:26:00Z</dcterms:created>
  <dcterms:modified xsi:type="dcterms:W3CDTF">2022-02-19T05:26:00Z</dcterms:modified>
</cp:coreProperties>
</file>