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7F7" w:rsidRPr="00EE3124" w:rsidRDefault="004737F7" w:rsidP="008B1E6E">
      <w:pPr>
        <w:spacing w:afterLines="50" w:after="183" w:line="500" w:lineRule="exact"/>
        <w:ind w:rightChars="-59" w:right="-142"/>
        <w:jc w:val="center"/>
        <w:rPr>
          <w:rFonts w:ascii="標楷體" w:eastAsia="標楷體" w:hAnsi="標楷體"/>
          <w:b/>
          <w:color w:val="000000" w:themeColor="text1"/>
          <w:sz w:val="36"/>
          <w:szCs w:val="36"/>
        </w:rPr>
      </w:pPr>
      <w:bookmarkStart w:id="0" w:name="_GoBack"/>
      <w:r w:rsidRPr="00EE3124">
        <w:rPr>
          <w:rFonts w:ascii="標楷體" w:eastAsia="標楷體" w:hAnsi="標楷體" w:hint="eastAsia"/>
          <w:b/>
          <w:color w:val="000000" w:themeColor="text1"/>
          <w:sz w:val="36"/>
          <w:szCs w:val="36"/>
        </w:rPr>
        <w:t>基隆市政府</w:t>
      </w:r>
      <w:proofErr w:type="gramStart"/>
      <w:r w:rsidRPr="00EE3124">
        <w:rPr>
          <w:rFonts w:ascii="標楷體" w:eastAsia="標楷體" w:hAnsi="標楷體" w:hint="eastAsia"/>
          <w:b/>
          <w:color w:val="000000" w:themeColor="text1"/>
          <w:sz w:val="36"/>
          <w:szCs w:val="36"/>
        </w:rPr>
        <w:t>1</w:t>
      </w:r>
      <w:r w:rsidRPr="00EE3124">
        <w:rPr>
          <w:rFonts w:ascii="標楷體" w:eastAsia="標楷體" w:hAnsi="標楷體"/>
          <w:b/>
          <w:color w:val="000000" w:themeColor="text1"/>
          <w:sz w:val="36"/>
          <w:szCs w:val="36"/>
        </w:rPr>
        <w:t>10</w:t>
      </w:r>
      <w:proofErr w:type="gramEnd"/>
      <w:r w:rsidRPr="00EE3124">
        <w:rPr>
          <w:rFonts w:ascii="標楷體" w:eastAsia="標楷體" w:hAnsi="標楷體" w:hint="eastAsia"/>
          <w:b/>
          <w:color w:val="000000" w:themeColor="text1"/>
          <w:sz w:val="36"/>
          <w:szCs w:val="36"/>
        </w:rPr>
        <w:t>年度</w:t>
      </w:r>
      <w:r w:rsidRPr="00EE3124">
        <w:rPr>
          <w:rFonts w:ascii="標楷體" w:eastAsia="標楷體" w:hAnsi="標楷體"/>
          <w:b/>
          <w:color w:val="000000" w:themeColor="text1"/>
          <w:sz w:val="36"/>
          <w:szCs w:val="36"/>
        </w:rPr>
        <w:t>公務人員專書閱讀推廣活動計畫</w:t>
      </w:r>
      <w:bookmarkEnd w:id="0"/>
    </w:p>
    <w:p w:rsidR="004737F7" w:rsidRPr="00EE3124" w:rsidRDefault="004737F7" w:rsidP="004737F7">
      <w:pPr>
        <w:numPr>
          <w:ilvl w:val="0"/>
          <w:numId w:val="1"/>
        </w:numPr>
        <w:tabs>
          <w:tab w:val="left" w:pos="567"/>
        </w:tabs>
        <w:spacing w:line="500" w:lineRule="exact"/>
        <w:ind w:right="-1"/>
        <w:jc w:val="both"/>
        <w:rPr>
          <w:rFonts w:ascii="標楷體" w:eastAsia="標楷體" w:hAnsi="標楷體"/>
          <w:color w:val="000000" w:themeColor="text1"/>
          <w:szCs w:val="24"/>
        </w:rPr>
      </w:pPr>
      <w:r w:rsidRPr="00EE3124">
        <w:rPr>
          <w:rFonts w:ascii="標楷體" w:eastAsia="標楷體" w:hAnsi="標楷體"/>
          <w:color w:val="000000" w:themeColor="text1"/>
          <w:sz w:val="28"/>
          <w:szCs w:val="24"/>
        </w:rPr>
        <w:t>依據</w:t>
      </w:r>
    </w:p>
    <w:p w:rsidR="004737F7" w:rsidRPr="00EE3124" w:rsidRDefault="004737F7" w:rsidP="004737F7">
      <w:pPr>
        <w:spacing w:line="500" w:lineRule="exact"/>
        <w:ind w:leftChars="236" w:left="919" w:right="-1" w:hangingChars="126" w:hanging="353"/>
        <w:jc w:val="both"/>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一、</w:t>
      </w:r>
      <w:r w:rsidRPr="00EE3124">
        <w:rPr>
          <w:rFonts w:ascii="標楷體" w:eastAsia="標楷體" w:hAnsi="標楷體" w:hint="eastAsia"/>
          <w:color w:val="000000" w:themeColor="text1"/>
          <w:sz w:val="28"/>
          <w:szCs w:val="24"/>
        </w:rPr>
        <w:t>公務人員專書閱讀推廣活動計畫</w:t>
      </w:r>
      <w:r w:rsidRPr="00EE3124">
        <w:rPr>
          <w:rFonts w:ascii="標楷體" w:eastAsia="標楷體" w:hAnsi="標楷體"/>
          <w:color w:val="000000" w:themeColor="text1"/>
          <w:sz w:val="28"/>
          <w:szCs w:val="24"/>
        </w:rPr>
        <w:t>。</w:t>
      </w:r>
    </w:p>
    <w:p w:rsidR="004737F7" w:rsidRPr="00EE3124" w:rsidRDefault="004737F7" w:rsidP="004737F7">
      <w:pPr>
        <w:spacing w:line="500" w:lineRule="exact"/>
        <w:ind w:leftChars="236" w:left="919" w:right="-1" w:hangingChars="126" w:hanging="353"/>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二</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公務人員專書閱讀心得</w:t>
      </w:r>
      <w:proofErr w:type="gramStart"/>
      <w:r w:rsidRPr="00EE3124">
        <w:rPr>
          <w:rFonts w:ascii="標楷體" w:eastAsia="標楷體" w:hAnsi="標楷體" w:hint="eastAsia"/>
          <w:color w:val="000000" w:themeColor="text1"/>
          <w:sz w:val="28"/>
          <w:szCs w:val="24"/>
        </w:rPr>
        <w:t>寫作及暨閱讀</w:t>
      </w:r>
      <w:proofErr w:type="gramEnd"/>
      <w:r w:rsidRPr="00EE3124">
        <w:rPr>
          <w:rFonts w:ascii="標楷體" w:eastAsia="標楷體" w:hAnsi="標楷體" w:hint="eastAsia"/>
          <w:color w:val="000000" w:themeColor="text1"/>
          <w:sz w:val="28"/>
          <w:szCs w:val="24"/>
        </w:rPr>
        <w:t>推廣競賽活動作業規定</w:t>
      </w:r>
      <w:r w:rsidRPr="00EE3124">
        <w:rPr>
          <w:rFonts w:ascii="標楷體" w:eastAsia="標楷體" w:hAnsi="標楷體"/>
          <w:color w:val="000000" w:themeColor="text1"/>
          <w:sz w:val="28"/>
          <w:szCs w:val="24"/>
        </w:rPr>
        <w:t>。</w:t>
      </w:r>
    </w:p>
    <w:p w:rsidR="004737F7" w:rsidRPr="00EE3124" w:rsidRDefault="004737F7" w:rsidP="004737F7">
      <w:pPr>
        <w:numPr>
          <w:ilvl w:val="0"/>
          <w:numId w:val="1"/>
        </w:numPr>
        <w:tabs>
          <w:tab w:val="left" w:pos="567"/>
        </w:tabs>
        <w:spacing w:line="500" w:lineRule="exact"/>
        <w:ind w:right="-1"/>
        <w:jc w:val="both"/>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目的</w:t>
      </w:r>
    </w:p>
    <w:p w:rsidR="004737F7" w:rsidRPr="00EE3124" w:rsidRDefault="004737F7" w:rsidP="004737F7">
      <w:pPr>
        <w:spacing w:line="500" w:lineRule="exact"/>
        <w:ind w:leftChars="239" w:left="1134" w:right="-1" w:hangingChars="200" w:hanging="560"/>
        <w:jc w:val="both"/>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一、提供</w:t>
      </w:r>
      <w:r w:rsidRPr="00EE3124">
        <w:rPr>
          <w:rFonts w:ascii="標楷體" w:eastAsia="標楷體" w:hAnsi="標楷體" w:hint="eastAsia"/>
          <w:color w:val="000000" w:themeColor="text1"/>
          <w:sz w:val="28"/>
          <w:szCs w:val="24"/>
        </w:rPr>
        <w:t>基隆市政府（以下簡稱本府）</w:t>
      </w:r>
      <w:r w:rsidRPr="00EE3124">
        <w:rPr>
          <w:rFonts w:ascii="標楷體" w:eastAsia="標楷體" w:hAnsi="標楷體"/>
          <w:color w:val="000000" w:themeColor="text1"/>
          <w:sz w:val="28"/>
          <w:szCs w:val="24"/>
        </w:rPr>
        <w:t>公務人員終身學習機會，</w:t>
      </w:r>
      <w:r w:rsidRPr="00EE3124">
        <w:rPr>
          <w:rFonts w:ascii="標楷體" w:eastAsia="標楷體" w:hAnsi="標楷體" w:hint="eastAsia"/>
          <w:color w:val="000000" w:themeColor="text1"/>
          <w:sz w:val="28"/>
          <w:szCs w:val="24"/>
        </w:rPr>
        <w:t>培養同仁積極閱讀習慣，倡導閱讀風氣。</w:t>
      </w:r>
    </w:p>
    <w:p w:rsidR="004737F7" w:rsidRPr="00EE3124" w:rsidRDefault="004737F7" w:rsidP="004737F7">
      <w:pPr>
        <w:spacing w:line="500" w:lineRule="exact"/>
        <w:ind w:leftChars="239" w:left="1134" w:right="-1" w:hangingChars="200" w:hanging="560"/>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二</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藉由閱讀習慣之養成，以拓展視野、活化思考，</w:t>
      </w:r>
      <w:r w:rsidRPr="00EE3124">
        <w:rPr>
          <w:rFonts w:ascii="標楷體" w:eastAsia="標楷體" w:hAnsi="標楷體"/>
          <w:color w:val="000000" w:themeColor="text1"/>
          <w:sz w:val="28"/>
          <w:szCs w:val="24"/>
        </w:rPr>
        <w:t>引導</w:t>
      </w:r>
      <w:r w:rsidRPr="00EE3124">
        <w:rPr>
          <w:rFonts w:ascii="標楷體" w:eastAsia="標楷體" w:hAnsi="標楷體" w:hint="eastAsia"/>
          <w:color w:val="000000" w:themeColor="text1"/>
          <w:sz w:val="28"/>
          <w:szCs w:val="24"/>
        </w:rPr>
        <w:t>自主學習動力</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以激勵員工品德修養與工作潛能</w:t>
      </w:r>
      <w:r w:rsidRPr="00EE3124">
        <w:rPr>
          <w:rFonts w:ascii="標楷體" w:eastAsia="標楷體" w:hAnsi="標楷體"/>
          <w:color w:val="000000" w:themeColor="text1"/>
          <w:sz w:val="28"/>
          <w:szCs w:val="24"/>
        </w:rPr>
        <w:t>。</w:t>
      </w:r>
    </w:p>
    <w:p w:rsidR="004737F7" w:rsidRPr="00EE3124" w:rsidRDefault="004737F7" w:rsidP="004737F7">
      <w:pPr>
        <w:spacing w:line="500" w:lineRule="exact"/>
        <w:ind w:leftChars="239" w:left="1134" w:right="-1" w:hangingChars="200" w:hanging="560"/>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三</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藉由讀書會之運作，成員互為分享心得，並延伸至工作領域與業務結合組成工作圈，以提案建議改善工作流程，提升行政效率及為民服務品質。</w:t>
      </w:r>
    </w:p>
    <w:p w:rsidR="004737F7" w:rsidRPr="00EE3124" w:rsidRDefault="004737F7" w:rsidP="004737F7">
      <w:pPr>
        <w:numPr>
          <w:ilvl w:val="0"/>
          <w:numId w:val="1"/>
        </w:numPr>
        <w:tabs>
          <w:tab w:val="left" w:pos="567"/>
        </w:tabs>
        <w:spacing w:line="500" w:lineRule="exact"/>
        <w:ind w:right="-1"/>
        <w:jc w:val="both"/>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實施對象</w:t>
      </w:r>
    </w:p>
    <w:p w:rsidR="004737F7" w:rsidRPr="00EE3124" w:rsidRDefault="004737F7" w:rsidP="004737F7">
      <w:pPr>
        <w:adjustRightInd w:val="0"/>
        <w:snapToGrid w:val="0"/>
        <w:spacing w:line="500" w:lineRule="exact"/>
        <w:ind w:leftChars="250" w:left="600" w:right="-1"/>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本府各單位及所屬機關(構)</w:t>
      </w:r>
      <w:r w:rsidR="001D5752" w:rsidRPr="00EE3124">
        <w:rPr>
          <w:rFonts w:ascii="標楷體" w:eastAsia="標楷體" w:hAnsi="標楷體" w:hint="eastAsia"/>
          <w:color w:val="000000" w:themeColor="text1"/>
          <w:sz w:val="28"/>
          <w:szCs w:val="24"/>
        </w:rPr>
        <w:t>、</w:t>
      </w:r>
      <w:r w:rsidRPr="00EE3124">
        <w:rPr>
          <w:rFonts w:ascii="標楷體" w:eastAsia="標楷體" w:hAnsi="標楷體" w:hint="eastAsia"/>
          <w:color w:val="000000" w:themeColor="text1"/>
          <w:sz w:val="28"/>
          <w:szCs w:val="24"/>
        </w:rPr>
        <w:t>學校公務人員、約聘僱人員及工友(含技工及駕駛)。</w:t>
      </w:r>
    </w:p>
    <w:p w:rsidR="004737F7" w:rsidRPr="00EE3124" w:rsidRDefault="004737F7" w:rsidP="004737F7">
      <w:pPr>
        <w:numPr>
          <w:ilvl w:val="0"/>
          <w:numId w:val="1"/>
        </w:numPr>
        <w:tabs>
          <w:tab w:val="left" w:pos="567"/>
        </w:tabs>
        <w:spacing w:line="500" w:lineRule="exact"/>
        <w:ind w:right="-1"/>
        <w:jc w:val="both"/>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辦理</w:t>
      </w:r>
      <w:r w:rsidRPr="00EE3124">
        <w:rPr>
          <w:rFonts w:ascii="標楷體" w:eastAsia="標楷體" w:hAnsi="標楷體" w:hint="eastAsia"/>
          <w:color w:val="000000" w:themeColor="text1"/>
          <w:sz w:val="28"/>
          <w:szCs w:val="24"/>
        </w:rPr>
        <w:t>機關單位</w:t>
      </w:r>
    </w:p>
    <w:p w:rsidR="004737F7" w:rsidRPr="00EE3124" w:rsidRDefault="004737F7" w:rsidP="004737F7">
      <w:pPr>
        <w:adjustRightInd w:val="0"/>
        <w:snapToGrid w:val="0"/>
        <w:spacing w:line="500" w:lineRule="exact"/>
        <w:ind w:right="-1" w:firstLineChars="202" w:firstLine="566"/>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本府各單位</w:t>
      </w:r>
      <w:r w:rsidR="001D5752" w:rsidRPr="00EE3124">
        <w:rPr>
          <w:rFonts w:ascii="標楷體" w:eastAsia="標楷體" w:hAnsi="標楷體" w:hint="eastAsia"/>
          <w:color w:val="000000" w:themeColor="text1"/>
          <w:sz w:val="28"/>
          <w:szCs w:val="24"/>
        </w:rPr>
        <w:t>及</w:t>
      </w:r>
      <w:r w:rsidRPr="00EE3124">
        <w:rPr>
          <w:rFonts w:ascii="標楷體" w:eastAsia="標楷體" w:hAnsi="標楷體" w:hint="eastAsia"/>
          <w:color w:val="000000" w:themeColor="text1"/>
          <w:sz w:val="28"/>
          <w:szCs w:val="24"/>
        </w:rPr>
        <w:t>所屬機關(構)、學校。</w:t>
      </w:r>
    </w:p>
    <w:p w:rsidR="004737F7" w:rsidRPr="00EE3124" w:rsidRDefault="004737F7" w:rsidP="004737F7">
      <w:pPr>
        <w:numPr>
          <w:ilvl w:val="0"/>
          <w:numId w:val="1"/>
        </w:numPr>
        <w:tabs>
          <w:tab w:val="left" w:pos="567"/>
        </w:tabs>
        <w:spacing w:line="500" w:lineRule="exact"/>
        <w:ind w:right="-1"/>
        <w:jc w:val="both"/>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實施方式</w:t>
      </w:r>
      <w:r w:rsidRPr="00EE3124">
        <w:rPr>
          <w:rFonts w:ascii="標楷體" w:eastAsia="標楷體" w:hAnsi="標楷體" w:hint="eastAsia"/>
          <w:color w:val="000000" w:themeColor="text1"/>
          <w:sz w:val="28"/>
          <w:szCs w:val="24"/>
        </w:rPr>
        <w:t>及內容</w:t>
      </w:r>
    </w:p>
    <w:p w:rsidR="004737F7" w:rsidRPr="00EE3124" w:rsidRDefault="004737F7" w:rsidP="004737F7">
      <w:pPr>
        <w:pStyle w:val="Default"/>
        <w:spacing w:line="500" w:lineRule="exact"/>
        <w:ind w:leftChars="236" w:left="1132" w:right="-1" w:hangingChars="202" w:hanging="566"/>
        <w:jc w:val="both"/>
        <w:rPr>
          <w:rFonts w:eastAsia="標楷體"/>
          <w:color w:val="000000" w:themeColor="text1"/>
          <w:sz w:val="28"/>
          <w:szCs w:val="28"/>
        </w:rPr>
      </w:pPr>
      <w:r w:rsidRPr="00EE3124">
        <w:rPr>
          <w:rFonts w:eastAsia="標楷體"/>
          <w:color w:val="000000" w:themeColor="text1"/>
          <w:sz w:val="28"/>
          <w:szCs w:val="28"/>
        </w:rPr>
        <w:t>一</w:t>
      </w:r>
      <w:r w:rsidRPr="00EE3124">
        <w:rPr>
          <w:rFonts w:eastAsia="標楷體"/>
          <w:color w:val="000000" w:themeColor="text1"/>
          <w:sz w:val="28"/>
        </w:rPr>
        <w:t>、</w:t>
      </w:r>
      <w:r w:rsidRPr="00EE3124">
        <w:rPr>
          <w:rFonts w:eastAsia="標楷體" w:hint="eastAsia"/>
          <w:color w:val="000000" w:themeColor="text1"/>
          <w:sz w:val="28"/>
        </w:rPr>
        <w:t>辦理專書</w:t>
      </w:r>
      <w:r w:rsidRPr="00EE3124">
        <w:rPr>
          <w:rFonts w:eastAsia="標楷體"/>
          <w:color w:val="000000" w:themeColor="text1"/>
          <w:sz w:val="28"/>
        </w:rPr>
        <w:t>導讀</w:t>
      </w:r>
      <w:r w:rsidRPr="00EE3124">
        <w:rPr>
          <w:rFonts w:eastAsia="標楷體" w:hint="eastAsia"/>
          <w:color w:val="000000" w:themeColor="text1"/>
          <w:sz w:val="28"/>
        </w:rPr>
        <w:t>、作者有約、寫作研習等相關推廣</w:t>
      </w:r>
      <w:r w:rsidRPr="00EE3124">
        <w:rPr>
          <w:rFonts w:eastAsia="標楷體"/>
          <w:color w:val="000000" w:themeColor="text1"/>
          <w:sz w:val="28"/>
        </w:rPr>
        <w:t>活動</w:t>
      </w:r>
      <w:r w:rsidRPr="00EE3124">
        <w:rPr>
          <w:rFonts w:eastAsia="標楷體" w:hint="eastAsia"/>
          <w:color w:val="000000" w:themeColor="text1"/>
          <w:sz w:val="28"/>
        </w:rPr>
        <w:t>：</w:t>
      </w:r>
      <w:r w:rsidRPr="00EE3124">
        <w:rPr>
          <w:rFonts w:eastAsia="標楷體" w:hint="eastAsia"/>
          <w:color w:val="000000" w:themeColor="text1"/>
          <w:sz w:val="28"/>
          <w:szCs w:val="28"/>
        </w:rPr>
        <w:t>為</w:t>
      </w:r>
      <w:r w:rsidRPr="00EE3124">
        <w:rPr>
          <w:rFonts w:eastAsia="標楷體"/>
          <w:color w:val="000000" w:themeColor="text1"/>
          <w:sz w:val="28"/>
          <w:szCs w:val="28"/>
        </w:rPr>
        <w:t>倡導閱讀風氣，提供公務人員終身學習機會</w:t>
      </w:r>
      <w:r w:rsidRPr="00EE3124">
        <w:rPr>
          <w:rFonts w:eastAsia="標楷體" w:hint="eastAsia"/>
          <w:color w:val="000000" w:themeColor="text1"/>
          <w:sz w:val="28"/>
          <w:szCs w:val="28"/>
        </w:rPr>
        <w:t>，自行辦理或與國家文官學院合作邀請作者、學者專家進行</w:t>
      </w:r>
      <w:r w:rsidRPr="00EE3124">
        <w:rPr>
          <w:rFonts w:eastAsia="標楷體" w:hint="eastAsia"/>
          <w:color w:val="000000" w:themeColor="text1"/>
          <w:sz w:val="28"/>
        </w:rPr>
        <w:t>相關推廣</w:t>
      </w:r>
      <w:r w:rsidRPr="00EE3124">
        <w:rPr>
          <w:rFonts w:eastAsia="標楷體"/>
          <w:color w:val="000000" w:themeColor="text1"/>
          <w:sz w:val="28"/>
        </w:rPr>
        <w:t>活動</w:t>
      </w:r>
      <w:r w:rsidRPr="00EE3124">
        <w:rPr>
          <w:rFonts w:eastAsia="標楷體" w:hint="eastAsia"/>
          <w:color w:val="000000" w:themeColor="text1"/>
          <w:sz w:val="28"/>
          <w:szCs w:val="28"/>
        </w:rPr>
        <w:t>。</w:t>
      </w:r>
    </w:p>
    <w:p w:rsidR="004737F7" w:rsidRPr="00EE3124" w:rsidRDefault="004737F7" w:rsidP="004737F7">
      <w:pPr>
        <w:pStyle w:val="Default"/>
        <w:spacing w:line="500" w:lineRule="exact"/>
        <w:ind w:leftChars="236" w:left="1132" w:right="-1" w:hangingChars="202" w:hanging="566"/>
        <w:jc w:val="both"/>
        <w:rPr>
          <w:rFonts w:eastAsia="標楷體"/>
          <w:bCs/>
          <w:color w:val="000000" w:themeColor="text1"/>
          <w:sz w:val="28"/>
        </w:rPr>
      </w:pPr>
      <w:r w:rsidRPr="00EE3124">
        <w:rPr>
          <w:rFonts w:eastAsia="標楷體" w:hint="eastAsia"/>
          <w:color w:val="000000" w:themeColor="text1"/>
          <w:sz w:val="28"/>
          <w:szCs w:val="28"/>
        </w:rPr>
        <w:t>二</w:t>
      </w:r>
      <w:r w:rsidRPr="00EE3124">
        <w:rPr>
          <w:rFonts w:eastAsia="標楷體"/>
          <w:color w:val="000000" w:themeColor="text1"/>
          <w:sz w:val="28"/>
        </w:rPr>
        <w:t>、</w:t>
      </w:r>
      <w:r w:rsidRPr="00EE3124">
        <w:rPr>
          <w:rFonts w:eastAsia="標楷體" w:hint="eastAsia"/>
          <w:color w:val="000000" w:themeColor="text1"/>
          <w:sz w:val="28"/>
        </w:rPr>
        <w:t>辦理專書讀書會</w:t>
      </w:r>
      <w:r w:rsidRPr="00EE3124">
        <w:rPr>
          <w:rFonts w:eastAsia="標楷體"/>
          <w:bCs/>
          <w:color w:val="000000" w:themeColor="text1"/>
          <w:sz w:val="28"/>
        </w:rPr>
        <w:t>活動</w:t>
      </w:r>
    </w:p>
    <w:p w:rsidR="004737F7" w:rsidRPr="00EE3124" w:rsidRDefault="004737F7" w:rsidP="004737F7">
      <w:pPr>
        <w:pStyle w:val="Default"/>
        <w:spacing w:line="500" w:lineRule="exact"/>
        <w:ind w:leftChars="413" w:left="1557" w:right="-1" w:hangingChars="202" w:hanging="566"/>
        <w:jc w:val="both"/>
        <w:rPr>
          <w:rFonts w:eastAsia="標楷體"/>
          <w:bCs/>
          <w:color w:val="000000" w:themeColor="text1"/>
          <w:sz w:val="28"/>
        </w:rPr>
      </w:pPr>
      <w:r w:rsidRPr="00EE3124">
        <w:rPr>
          <w:rFonts w:eastAsia="標楷體" w:hint="eastAsia"/>
          <w:bCs/>
          <w:color w:val="000000" w:themeColor="text1"/>
          <w:sz w:val="28"/>
        </w:rPr>
        <w:t>(</w:t>
      </w:r>
      <w:proofErr w:type="gramStart"/>
      <w:r w:rsidRPr="00EE3124">
        <w:rPr>
          <w:rFonts w:eastAsia="標楷體" w:hint="eastAsia"/>
          <w:bCs/>
          <w:color w:val="000000" w:themeColor="text1"/>
          <w:sz w:val="28"/>
        </w:rPr>
        <w:t>一</w:t>
      </w:r>
      <w:proofErr w:type="gramEnd"/>
      <w:r w:rsidRPr="00EE3124">
        <w:rPr>
          <w:rFonts w:eastAsia="標楷體" w:hint="eastAsia"/>
          <w:bCs/>
          <w:color w:val="000000" w:themeColor="text1"/>
          <w:sz w:val="28"/>
        </w:rPr>
        <w:t>)為培養公務人員平日閱讀習慣、增進人文素養，透過定期讀書心得及實際經驗分享，促進與會成員情感交流，營造主動學習、終身學習之氛圍，藉以建立工作默契及提昇工作效能。</w:t>
      </w:r>
    </w:p>
    <w:p w:rsidR="004737F7" w:rsidRPr="00EE3124" w:rsidRDefault="004737F7" w:rsidP="004737F7">
      <w:pPr>
        <w:pStyle w:val="Default"/>
        <w:spacing w:line="500" w:lineRule="exact"/>
        <w:ind w:leftChars="413" w:left="1557" w:right="-1" w:hangingChars="202" w:hanging="566"/>
        <w:jc w:val="both"/>
        <w:rPr>
          <w:rFonts w:eastAsia="標楷體"/>
          <w:bCs/>
          <w:color w:val="000000" w:themeColor="text1"/>
          <w:sz w:val="28"/>
        </w:rPr>
      </w:pPr>
      <w:r w:rsidRPr="00EE3124">
        <w:rPr>
          <w:rFonts w:eastAsia="標楷體" w:hint="eastAsia"/>
          <w:bCs/>
          <w:color w:val="000000" w:themeColor="text1"/>
          <w:sz w:val="28"/>
        </w:rPr>
        <w:t>(二)</w:t>
      </w:r>
      <w:r w:rsidRPr="00EE3124">
        <w:rPr>
          <w:rFonts w:eastAsia="標楷體"/>
          <w:bCs/>
          <w:color w:val="000000" w:themeColor="text1"/>
          <w:sz w:val="28"/>
        </w:rPr>
        <w:t>本府</w:t>
      </w:r>
      <w:r w:rsidRPr="00EE3124">
        <w:rPr>
          <w:rFonts w:eastAsia="標楷體" w:hint="eastAsia"/>
          <w:bCs/>
          <w:color w:val="000000" w:themeColor="text1"/>
          <w:sz w:val="28"/>
        </w:rPr>
        <w:t>各單位及</w:t>
      </w:r>
      <w:r w:rsidRPr="00EE3124">
        <w:rPr>
          <w:rFonts w:eastAsia="標楷體"/>
          <w:bCs/>
          <w:color w:val="000000" w:themeColor="text1"/>
          <w:sz w:val="28"/>
        </w:rPr>
        <w:t>所屬設</w:t>
      </w:r>
      <w:r w:rsidRPr="00EE3124">
        <w:rPr>
          <w:rFonts w:eastAsia="標楷體" w:hint="eastAsia"/>
          <w:bCs/>
          <w:color w:val="000000" w:themeColor="text1"/>
          <w:sz w:val="28"/>
        </w:rPr>
        <w:t>有</w:t>
      </w:r>
      <w:r w:rsidRPr="00EE3124">
        <w:rPr>
          <w:rFonts w:eastAsia="標楷體"/>
          <w:bCs/>
          <w:color w:val="000000" w:themeColor="text1"/>
          <w:sz w:val="28"/>
        </w:rPr>
        <w:t>專任人事機構</w:t>
      </w:r>
      <w:r w:rsidRPr="00EE3124">
        <w:rPr>
          <w:rFonts w:eastAsia="標楷體" w:hint="eastAsia"/>
          <w:bCs/>
          <w:color w:val="000000" w:themeColor="text1"/>
          <w:sz w:val="28"/>
        </w:rPr>
        <w:t>之</w:t>
      </w:r>
      <w:r w:rsidRPr="00EE3124">
        <w:rPr>
          <w:rFonts w:eastAsia="標楷體"/>
          <w:bCs/>
          <w:color w:val="000000" w:themeColor="text1"/>
          <w:sz w:val="28"/>
        </w:rPr>
        <w:t>機關</w:t>
      </w:r>
      <w:r w:rsidRPr="00EE3124">
        <w:rPr>
          <w:rFonts w:eastAsia="標楷體" w:hint="eastAsia"/>
          <w:color w:val="000000" w:themeColor="text1"/>
          <w:sz w:val="28"/>
        </w:rPr>
        <w:t>(構)</w:t>
      </w:r>
      <w:r w:rsidRPr="00EE3124">
        <w:rPr>
          <w:rFonts w:eastAsia="標楷體" w:hint="eastAsia"/>
          <w:bCs/>
          <w:color w:val="000000" w:themeColor="text1"/>
          <w:sz w:val="28"/>
        </w:rPr>
        <w:t>、</w:t>
      </w:r>
      <w:r w:rsidRPr="00EE3124">
        <w:rPr>
          <w:rFonts w:eastAsia="標楷體"/>
          <w:bCs/>
          <w:color w:val="000000" w:themeColor="text1"/>
          <w:sz w:val="28"/>
        </w:rPr>
        <w:t>學校應成立讀書會</w:t>
      </w:r>
      <w:r w:rsidRPr="00EE3124">
        <w:rPr>
          <w:rFonts w:eastAsia="標楷體" w:hint="eastAsia"/>
          <w:bCs/>
          <w:color w:val="000000" w:themeColor="text1"/>
          <w:sz w:val="28"/>
        </w:rPr>
        <w:t>，</w:t>
      </w:r>
      <w:r w:rsidRPr="00EE3124">
        <w:rPr>
          <w:rFonts w:eastAsia="標楷體"/>
          <w:bCs/>
          <w:color w:val="000000" w:themeColor="text1"/>
          <w:sz w:val="28"/>
        </w:rPr>
        <w:t>每年辦理</w:t>
      </w:r>
      <w:r w:rsidRPr="00EE3124">
        <w:rPr>
          <w:rFonts w:eastAsia="標楷體" w:hint="eastAsia"/>
          <w:bCs/>
          <w:color w:val="000000" w:themeColor="text1"/>
          <w:sz w:val="28"/>
        </w:rPr>
        <w:t>2</w:t>
      </w:r>
      <w:r w:rsidRPr="00EE3124">
        <w:rPr>
          <w:rFonts w:eastAsia="標楷體"/>
          <w:bCs/>
          <w:color w:val="000000" w:themeColor="text1"/>
          <w:sz w:val="28"/>
        </w:rPr>
        <w:t>至</w:t>
      </w:r>
      <w:r w:rsidRPr="00EE3124">
        <w:rPr>
          <w:rFonts w:eastAsia="標楷體" w:hint="eastAsia"/>
          <w:bCs/>
          <w:color w:val="000000" w:themeColor="text1"/>
          <w:sz w:val="28"/>
        </w:rPr>
        <w:t>3</w:t>
      </w:r>
      <w:r w:rsidRPr="00EE3124">
        <w:rPr>
          <w:rFonts w:eastAsia="標楷體"/>
          <w:bCs/>
          <w:color w:val="000000" w:themeColor="text1"/>
          <w:sz w:val="28"/>
        </w:rPr>
        <w:t>次為原則</w:t>
      </w:r>
      <w:r w:rsidRPr="00EE3124">
        <w:rPr>
          <w:rFonts w:eastAsia="標楷體" w:hint="eastAsia"/>
          <w:bCs/>
          <w:color w:val="000000" w:themeColor="text1"/>
          <w:sz w:val="28"/>
        </w:rPr>
        <w:t>；前開讀書會組成，可由數機</w:t>
      </w:r>
      <w:r w:rsidRPr="00EE3124">
        <w:rPr>
          <w:rFonts w:eastAsia="標楷體" w:hint="eastAsia"/>
          <w:bCs/>
          <w:color w:val="000000" w:themeColor="text1"/>
          <w:sz w:val="28"/>
        </w:rPr>
        <w:lastRenderedPageBreak/>
        <w:t>關</w:t>
      </w:r>
      <w:r w:rsidRPr="00EE3124">
        <w:rPr>
          <w:rFonts w:eastAsia="標楷體" w:hint="eastAsia"/>
          <w:color w:val="000000" w:themeColor="text1"/>
          <w:sz w:val="28"/>
        </w:rPr>
        <w:t>(構)</w:t>
      </w:r>
      <w:r w:rsidRPr="00EE3124">
        <w:rPr>
          <w:rFonts w:eastAsia="標楷體" w:hint="eastAsia"/>
          <w:bCs/>
          <w:color w:val="000000" w:themeColor="text1"/>
          <w:sz w:val="28"/>
        </w:rPr>
        <w:t>、學校聯合成立。未設</w:t>
      </w:r>
      <w:r w:rsidRPr="00EE3124">
        <w:rPr>
          <w:rFonts w:eastAsia="標楷體"/>
          <w:bCs/>
          <w:color w:val="000000" w:themeColor="text1"/>
          <w:sz w:val="28"/>
        </w:rPr>
        <w:t>專任人事機構</w:t>
      </w:r>
      <w:r w:rsidRPr="00EE3124">
        <w:rPr>
          <w:rFonts w:eastAsia="標楷體" w:hint="eastAsia"/>
          <w:bCs/>
          <w:color w:val="000000" w:themeColor="text1"/>
          <w:sz w:val="28"/>
        </w:rPr>
        <w:t>之</w:t>
      </w:r>
      <w:r w:rsidRPr="00EE3124">
        <w:rPr>
          <w:rFonts w:eastAsia="標楷體"/>
          <w:bCs/>
          <w:color w:val="000000" w:themeColor="text1"/>
          <w:sz w:val="28"/>
        </w:rPr>
        <w:t>機關</w:t>
      </w:r>
      <w:r w:rsidRPr="00EE3124">
        <w:rPr>
          <w:rFonts w:eastAsia="標楷體" w:hint="eastAsia"/>
          <w:color w:val="000000" w:themeColor="text1"/>
          <w:sz w:val="28"/>
        </w:rPr>
        <w:t>(構)</w:t>
      </w:r>
      <w:r w:rsidRPr="00EE3124">
        <w:rPr>
          <w:rFonts w:eastAsia="標楷體" w:hint="eastAsia"/>
          <w:bCs/>
          <w:color w:val="000000" w:themeColor="text1"/>
          <w:sz w:val="28"/>
        </w:rPr>
        <w:t>、</w:t>
      </w:r>
      <w:r w:rsidRPr="00EE3124">
        <w:rPr>
          <w:rFonts w:eastAsia="標楷體"/>
          <w:bCs/>
          <w:color w:val="000000" w:themeColor="text1"/>
          <w:sz w:val="28"/>
        </w:rPr>
        <w:t>學校</w:t>
      </w:r>
      <w:r w:rsidRPr="00EE3124">
        <w:rPr>
          <w:rFonts w:eastAsia="標楷體" w:hint="eastAsia"/>
          <w:bCs/>
          <w:color w:val="000000" w:themeColor="text1"/>
          <w:sz w:val="28"/>
        </w:rPr>
        <w:t>亦得參照辦理</w:t>
      </w:r>
      <w:r w:rsidRPr="00EE3124">
        <w:rPr>
          <w:rFonts w:eastAsia="標楷體"/>
          <w:bCs/>
          <w:color w:val="000000" w:themeColor="text1"/>
          <w:sz w:val="28"/>
        </w:rPr>
        <w:t>。</w:t>
      </w:r>
    </w:p>
    <w:p w:rsidR="004737F7" w:rsidRPr="00EE3124" w:rsidRDefault="004737F7" w:rsidP="004737F7">
      <w:pPr>
        <w:pStyle w:val="Default"/>
        <w:spacing w:line="500" w:lineRule="exact"/>
        <w:ind w:leftChars="413" w:left="1557" w:right="-1" w:hangingChars="202" w:hanging="566"/>
        <w:jc w:val="both"/>
        <w:rPr>
          <w:rFonts w:eastAsia="標楷體"/>
          <w:bCs/>
          <w:color w:val="000000" w:themeColor="text1"/>
          <w:sz w:val="28"/>
        </w:rPr>
      </w:pPr>
      <w:r w:rsidRPr="00EE3124">
        <w:rPr>
          <w:rFonts w:eastAsia="標楷體" w:hint="eastAsia"/>
          <w:bCs/>
          <w:color w:val="000000" w:themeColor="text1"/>
          <w:sz w:val="28"/>
        </w:rPr>
        <w:t>(三)讀書會</w:t>
      </w:r>
      <w:proofErr w:type="gramStart"/>
      <w:r w:rsidRPr="00EE3124">
        <w:rPr>
          <w:rFonts w:eastAsia="標楷體" w:hint="eastAsia"/>
          <w:bCs/>
          <w:color w:val="000000" w:themeColor="text1"/>
          <w:sz w:val="28"/>
        </w:rPr>
        <w:t>研</w:t>
      </w:r>
      <w:proofErr w:type="gramEnd"/>
      <w:r w:rsidRPr="00EE3124">
        <w:rPr>
          <w:rFonts w:eastAsia="標楷體" w:hint="eastAsia"/>
          <w:bCs/>
          <w:color w:val="000000" w:themeColor="text1"/>
          <w:sz w:val="28"/>
        </w:rPr>
        <w:t>讀討論書目應於</w:t>
      </w:r>
      <w:proofErr w:type="gramStart"/>
      <w:r w:rsidRPr="00EE3124">
        <w:rPr>
          <w:rFonts w:eastAsia="標楷體" w:hint="eastAsia"/>
          <w:bCs/>
          <w:color w:val="000000" w:themeColor="text1"/>
          <w:sz w:val="28"/>
        </w:rPr>
        <w:t>11</w:t>
      </w:r>
      <w:proofErr w:type="gramEnd"/>
      <w:r w:rsidRPr="00EE3124">
        <w:rPr>
          <w:rFonts w:eastAsia="標楷體" w:hint="eastAsia"/>
          <w:bCs/>
          <w:color w:val="000000" w:themeColor="text1"/>
          <w:sz w:val="28"/>
        </w:rPr>
        <w:t>0年度公務人員專書閱讀推廣活動「每月一書」、「延伸閱讀」或「年度推薦經典」書目中擇定，讀書會每場次參加人數至少5人(含)以上、辦理時間至少需30分鐘。</w:t>
      </w:r>
    </w:p>
    <w:p w:rsidR="004737F7" w:rsidRPr="00EE3124" w:rsidRDefault="004737F7" w:rsidP="004737F7">
      <w:pPr>
        <w:pStyle w:val="Default"/>
        <w:spacing w:line="500" w:lineRule="exact"/>
        <w:ind w:leftChars="413" w:left="1557" w:right="-1" w:hangingChars="202" w:hanging="566"/>
        <w:jc w:val="both"/>
        <w:rPr>
          <w:rFonts w:eastAsia="標楷體"/>
          <w:bCs/>
          <w:color w:val="000000" w:themeColor="text1"/>
          <w:sz w:val="28"/>
        </w:rPr>
      </w:pPr>
      <w:r w:rsidRPr="00EE3124">
        <w:rPr>
          <w:rFonts w:eastAsia="標楷體" w:hint="eastAsia"/>
          <w:bCs/>
          <w:color w:val="000000" w:themeColor="text1"/>
          <w:sz w:val="28"/>
        </w:rPr>
        <w:t>(四)</w:t>
      </w:r>
      <w:r w:rsidRPr="00EE3124">
        <w:rPr>
          <w:rFonts w:eastAsia="標楷體"/>
          <w:bCs/>
          <w:color w:val="000000" w:themeColor="text1"/>
          <w:sz w:val="28"/>
        </w:rPr>
        <w:t>凡參加上述</w:t>
      </w:r>
      <w:r w:rsidRPr="00EE3124">
        <w:rPr>
          <w:rFonts w:eastAsia="標楷體" w:hint="eastAsia"/>
          <w:bCs/>
          <w:color w:val="000000" w:themeColor="text1"/>
          <w:sz w:val="28"/>
        </w:rPr>
        <w:t>讀書會</w:t>
      </w:r>
      <w:r w:rsidRPr="00EE3124">
        <w:rPr>
          <w:rFonts w:eastAsia="標楷體"/>
          <w:bCs/>
          <w:color w:val="000000" w:themeColor="text1"/>
          <w:sz w:val="28"/>
        </w:rPr>
        <w:t>活動者，各機關</w:t>
      </w:r>
      <w:r w:rsidRPr="00EE3124">
        <w:rPr>
          <w:rFonts w:eastAsia="標楷體" w:hint="eastAsia"/>
          <w:color w:val="000000" w:themeColor="text1"/>
          <w:sz w:val="28"/>
        </w:rPr>
        <w:t>(構)</w:t>
      </w:r>
      <w:r w:rsidRPr="00EE3124">
        <w:rPr>
          <w:rFonts w:eastAsia="標楷體" w:hint="eastAsia"/>
          <w:bCs/>
          <w:color w:val="000000" w:themeColor="text1"/>
          <w:sz w:val="28"/>
        </w:rPr>
        <w:t>、</w:t>
      </w:r>
      <w:proofErr w:type="gramStart"/>
      <w:r w:rsidRPr="00EE3124">
        <w:rPr>
          <w:rFonts w:eastAsia="標楷體"/>
          <w:bCs/>
          <w:color w:val="000000" w:themeColor="text1"/>
          <w:sz w:val="28"/>
        </w:rPr>
        <w:t>學校均得依</w:t>
      </w:r>
      <w:proofErr w:type="gramEnd"/>
      <w:r w:rsidRPr="00EE3124">
        <w:rPr>
          <w:rFonts w:eastAsia="標楷體"/>
          <w:bCs/>
          <w:color w:val="000000" w:themeColor="text1"/>
          <w:sz w:val="28"/>
        </w:rPr>
        <w:t>規定核發公務人員終身學習認證時數。</w:t>
      </w:r>
    </w:p>
    <w:p w:rsidR="004737F7" w:rsidRPr="00EE3124" w:rsidRDefault="004737F7" w:rsidP="004737F7">
      <w:pPr>
        <w:pStyle w:val="Default"/>
        <w:spacing w:line="500" w:lineRule="exact"/>
        <w:ind w:leftChars="413" w:left="1557" w:right="-1" w:hangingChars="202" w:hanging="566"/>
        <w:jc w:val="both"/>
        <w:rPr>
          <w:rFonts w:eastAsia="標楷體"/>
          <w:bCs/>
          <w:color w:val="000000" w:themeColor="text1"/>
          <w:sz w:val="28"/>
        </w:rPr>
      </w:pPr>
      <w:r w:rsidRPr="00EE3124">
        <w:rPr>
          <w:rFonts w:eastAsia="標楷體" w:hint="eastAsia"/>
          <w:bCs/>
          <w:color w:val="000000" w:themeColor="text1"/>
          <w:sz w:val="28"/>
        </w:rPr>
        <w:t>(五)獎勵方式：本府及所屬</w:t>
      </w:r>
      <w:r w:rsidRPr="00EE3124">
        <w:rPr>
          <w:rFonts w:eastAsia="標楷體"/>
          <w:bCs/>
          <w:color w:val="000000" w:themeColor="text1"/>
          <w:sz w:val="28"/>
        </w:rPr>
        <w:t>機關</w:t>
      </w:r>
      <w:r w:rsidRPr="00EE3124">
        <w:rPr>
          <w:rFonts w:eastAsia="標楷體" w:hint="eastAsia"/>
          <w:bCs/>
          <w:color w:val="000000" w:themeColor="text1"/>
          <w:sz w:val="28"/>
        </w:rPr>
        <w:t>(構)、學校，每年辦理讀書會達3次並有紀錄、資料可</w:t>
      </w:r>
      <w:proofErr w:type="gramStart"/>
      <w:r w:rsidRPr="00EE3124">
        <w:rPr>
          <w:rFonts w:eastAsia="標楷體" w:hint="eastAsia"/>
          <w:bCs/>
          <w:color w:val="000000" w:themeColor="text1"/>
          <w:sz w:val="28"/>
        </w:rPr>
        <w:t>稽</w:t>
      </w:r>
      <w:proofErr w:type="gramEnd"/>
      <w:r w:rsidRPr="00EE3124">
        <w:rPr>
          <w:rFonts w:eastAsia="標楷體" w:hint="eastAsia"/>
          <w:bCs/>
          <w:color w:val="000000" w:themeColor="text1"/>
          <w:sz w:val="28"/>
        </w:rPr>
        <w:t>者，其承辦業務主管及同仁得於各1名額度內，分別核予嘉獎一次及二次；敘獎時應檢附閱讀推廣活動記錄表（如附表1）及相關佐證資料。</w:t>
      </w:r>
    </w:p>
    <w:p w:rsidR="004737F7" w:rsidRPr="00EE3124" w:rsidRDefault="004737F7" w:rsidP="004737F7">
      <w:pPr>
        <w:pStyle w:val="Default"/>
        <w:numPr>
          <w:ilvl w:val="0"/>
          <w:numId w:val="11"/>
        </w:numPr>
        <w:spacing w:line="500" w:lineRule="exact"/>
        <w:ind w:right="-1"/>
        <w:jc w:val="both"/>
        <w:rPr>
          <w:rFonts w:eastAsia="標楷體"/>
          <w:color w:val="000000" w:themeColor="text1"/>
          <w:sz w:val="28"/>
        </w:rPr>
      </w:pPr>
      <w:r w:rsidRPr="00EE3124">
        <w:rPr>
          <w:rFonts w:eastAsia="標楷體"/>
          <w:color w:val="000000" w:themeColor="text1"/>
          <w:sz w:val="28"/>
        </w:rPr>
        <w:t>辦理專書閱讀心得寫作競賽活動</w:t>
      </w:r>
    </w:p>
    <w:p w:rsidR="004737F7" w:rsidRPr="00EE3124" w:rsidRDefault="004737F7" w:rsidP="004737F7">
      <w:pPr>
        <w:pStyle w:val="Default"/>
        <w:numPr>
          <w:ilvl w:val="0"/>
          <w:numId w:val="3"/>
        </w:numPr>
        <w:tabs>
          <w:tab w:val="left" w:pos="1560"/>
        </w:tabs>
        <w:spacing w:line="500" w:lineRule="exact"/>
        <w:ind w:right="-1" w:hanging="478"/>
        <w:jc w:val="both"/>
        <w:rPr>
          <w:rFonts w:eastAsia="標楷體"/>
          <w:bCs/>
          <w:color w:val="000000" w:themeColor="text1"/>
          <w:sz w:val="28"/>
        </w:rPr>
      </w:pPr>
      <w:r w:rsidRPr="00EE3124">
        <w:rPr>
          <w:rFonts w:eastAsia="標楷體" w:hint="eastAsia"/>
          <w:bCs/>
          <w:color w:val="000000" w:themeColor="text1"/>
          <w:sz w:val="28"/>
        </w:rPr>
        <w:t>參賽</w:t>
      </w:r>
      <w:r w:rsidRPr="00EE3124">
        <w:rPr>
          <w:rFonts w:eastAsia="標楷體"/>
          <w:bCs/>
          <w:color w:val="000000" w:themeColor="text1"/>
          <w:sz w:val="28"/>
        </w:rPr>
        <w:t>作品撰寫格式（如附</w:t>
      </w:r>
      <w:r w:rsidRPr="00EE3124">
        <w:rPr>
          <w:rFonts w:eastAsia="標楷體" w:hint="eastAsia"/>
          <w:bCs/>
          <w:color w:val="000000" w:themeColor="text1"/>
          <w:sz w:val="28"/>
        </w:rPr>
        <w:t>表2、3、4</w:t>
      </w:r>
      <w:r w:rsidRPr="00EE3124">
        <w:rPr>
          <w:rFonts w:eastAsia="標楷體"/>
          <w:bCs/>
          <w:color w:val="000000" w:themeColor="text1"/>
          <w:sz w:val="28"/>
        </w:rPr>
        <w:t>）：</w:t>
      </w:r>
    </w:p>
    <w:p w:rsidR="004737F7" w:rsidRPr="00EE3124" w:rsidRDefault="004737F7" w:rsidP="004737F7">
      <w:pPr>
        <w:numPr>
          <w:ilvl w:val="0"/>
          <w:numId w:val="4"/>
        </w:numPr>
        <w:spacing w:line="500" w:lineRule="exact"/>
        <w:ind w:left="1701" w:right="-1" w:hanging="284"/>
        <w:jc w:val="both"/>
        <w:rPr>
          <w:rFonts w:ascii="標楷體" w:eastAsia="標楷體" w:hAnsi="標楷體" w:cs="標楷體"/>
          <w:bCs/>
          <w:color w:val="000000" w:themeColor="text1"/>
          <w:kern w:val="0"/>
          <w:sz w:val="28"/>
          <w:szCs w:val="24"/>
        </w:rPr>
      </w:pPr>
      <w:r w:rsidRPr="00EE3124">
        <w:rPr>
          <w:rFonts w:ascii="標楷體" w:eastAsia="標楷體" w:hAnsi="標楷體" w:cs="標楷體" w:hint="eastAsia"/>
          <w:color w:val="000000" w:themeColor="text1"/>
          <w:kern w:val="0"/>
          <w:sz w:val="28"/>
          <w:szCs w:val="28"/>
        </w:rPr>
        <w:t>指定書目：以國家文官學院</w:t>
      </w:r>
      <w:proofErr w:type="gramStart"/>
      <w:r w:rsidRPr="00EE3124">
        <w:rPr>
          <w:rFonts w:ascii="標楷體" w:eastAsia="標楷體" w:hAnsi="標楷體" w:cs="標楷體" w:hint="eastAsia"/>
          <w:color w:val="000000" w:themeColor="text1"/>
          <w:kern w:val="0"/>
          <w:sz w:val="28"/>
          <w:szCs w:val="28"/>
        </w:rPr>
        <w:t>110</w:t>
      </w:r>
      <w:proofErr w:type="gramEnd"/>
      <w:r w:rsidRPr="00EE3124">
        <w:rPr>
          <w:rFonts w:ascii="標楷體" w:eastAsia="標楷體" w:hAnsi="標楷體" w:cs="標楷體" w:hint="eastAsia"/>
          <w:color w:val="000000" w:themeColor="text1"/>
          <w:kern w:val="0"/>
          <w:sz w:val="28"/>
          <w:szCs w:val="28"/>
        </w:rPr>
        <w:t>年度公務人員專書閱讀推廣活動「每月一書」書目12冊及「年度推薦經典」書目2冊為心得寫作競賽指定書目。</w:t>
      </w:r>
    </w:p>
    <w:p w:rsidR="004737F7" w:rsidRPr="00EE3124" w:rsidRDefault="004737F7" w:rsidP="004737F7">
      <w:pPr>
        <w:numPr>
          <w:ilvl w:val="0"/>
          <w:numId w:val="4"/>
        </w:numPr>
        <w:spacing w:line="500" w:lineRule="exact"/>
        <w:ind w:left="1701" w:right="-1" w:hanging="284"/>
        <w:jc w:val="both"/>
        <w:rPr>
          <w:rFonts w:ascii="標楷體" w:eastAsia="標楷體" w:hAnsi="標楷體" w:cs="標楷體"/>
          <w:color w:val="000000" w:themeColor="text1"/>
          <w:kern w:val="0"/>
          <w:sz w:val="28"/>
          <w:szCs w:val="28"/>
        </w:rPr>
      </w:pPr>
      <w:r w:rsidRPr="00EE3124">
        <w:rPr>
          <w:rFonts w:ascii="標楷體" w:eastAsia="標楷體" w:hAnsi="標楷體"/>
          <w:color w:val="000000" w:themeColor="text1"/>
          <w:sz w:val="28"/>
          <w:szCs w:val="28"/>
        </w:rPr>
        <w:t>字數限制：每篇字數最少</w:t>
      </w:r>
      <w:r w:rsidRPr="00EE3124">
        <w:rPr>
          <w:rFonts w:ascii="標楷體" w:eastAsia="標楷體" w:hAnsi="標楷體" w:hint="eastAsia"/>
          <w:color w:val="000000" w:themeColor="text1"/>
          <w:sz w:val="28"/>
          <w:szCs w:val="28"/>
        </w:rPr>
        <w:t>4,000</w:t>
      </w:r>
      <w:r w:rsidRPr="00EE3124">
        <w:rPr>
          <w:rFonts w:ascii="標楷體" w:eastAsia="標楷體" w:hAnsi="標楷體"/>
          <w:color w:val="000000" w:themeColor="text1"/>
          <w:sz w:val="28"/>
          <w:szCs w:val="28"/>
        </w:rPr>
        <w:t>字，最多</w:t>
      </w:r>
      <w:r w:rsidRPr="00EE3124">
        <w:rPr>
          <w:rFonts w:ascii="標楷體" w:eastAsia="標楷體" w:hAnsi="標楷體" w:hint="eastAsia"/>
          <w:color w:val="000000" w:themeColor="text1"/>
          <w:sz w:val="28"/>
          <w:szCs w:val="28"/>
        </w:rPr>
        <w:t>6,000</w:t>
      </w:r>
      <w:r w:rsidRPr="00EE3124">
        <w:rPr>
          <w:rFonts w:ascii="標楷體" w:eastAsia="標楷體" w:hAnsi="標楷體"/>
          <w:color w:val="000000" w:themeColor="text1"/>
          <w:sz w:val="28"/>
          <w:szCs w:val="28"/>
        </w:rPr>
        <w:t>字。</w:t>
      </w:r>
    </w:p>
    <w:p w:rsidR="004737F7" w:rsidRPr="00EE3124" w:rsidRDefault="004737F7" w:rsidP="004737F7">
      <w:pPr>
        <w:numPr>
          <w:ilvl w:val="0"/>
          <w:numId w:val="4"/>
        </w:numPr>
        <w:spacing w:line="500" w:lineRule="exact"/>
        <w:ind w:left="1701" w:right="-1" w:hanging="284"/>
        <w:jc w:val="both"/>
        <w:rPr>
          <w:rFonts w:ascii="標楷體" w:eastAsia="標楷體" w:hAnsi="標楷體" w:cs="標楷體"/>
          <w:color w:val="000000" w:themeColor="text1"/>
          <w:kern w:val="0"/>
          <w:sz w:val="28"/>
          <w:szCs w:val="28"/>
        </w:rPr>
      </w:pPr>
      <w:r w:rsidRPr="00EE3124">
        <w:rPr>
          <w:rFonts w:ascii="標楷體" w:eastAsia="標楷體" w:hAnsi="標楷體"/>
          <w:color w:val="000000" w:themeColor="text1"/>
          <w:sz w:val="28"/>
          <w:szCs w:val="28"/>
        </w:rPr>
        <w:t>格式體例：</w:t>
      </w:r>
      <w:r w:rsidRPr="00EE3124">
        <w:rPr>
          <w:rFonts w:ascii="標楷體" w:eastAsia="標楷體" w:hAnsi="標楷體" w:hint="eastAsia"/>
          <w:color w:val="000000" w:themeColor="text1"/>
          <w:sz w:val="28"/>
          <w:szCs w:val="28"/>
        </w:rPr>
        <w:t>送審作品一式二份，須使用未印個人</w:t>
      </w:r>
      <w:r w:rsidR="00171C80" w:rsidRPr="00EE3124">
        <w:rPr>
          <w:rFonts w:ascii="標楷體" w:eastAsia="標楷體" w:hAnsi="標楷體" w:hint="eastAsia"/>
          <w:color w:val="000000" w:themeColor="text1"/>
          <w:sz w:val="28"/>
          <w:szCs w:val="28"/>
        </w:rPr>
        <w:t>、</w:t>
      </w:r>
      <w:r w:rsidRPr="00EE3124">
        <w:rPr>
          <w:rFonts w:ascii="標楷體" w:eastAsia="標楷體" w:hAnsi="標楷體" w:hint="eastAsia"/>
          <w:color w:val="000000" w:themeColor="text1"/>
          <w:sz w:val="28"/>
          <w:szCs w:val="28"/>
        </w:rPr>
        <w:t>機關</w:t>
      </w:r>
      <w:r w:rsidR="00171C80" w:rsidRPr="00EE3124">
        <w:rPr>
          <w:rFonts w:ascii="標楷體" w:eastAsia="標楷體" w:hAnsi="標楷體" w:hint="eastAsia"/>
          <w:color w:val="000000" w:themeColor="text1"/>
          <w:sz w:val="28"/>
        </w:rPr>
        <w:t>(</w:t>
      </w:r>
      <w:r w:rsidRPr="00EE3124">
        <w:rPr>
          <w:rFonts w:ascii="標楷體" w:eastAsia="標楷體" w:hAnsi="標楷體" w:hint="eastAsia"/>
          <w:color w:val="000000" w:themeColor="text1"/>
          <w:sz w:val="28"/>
        </w:rPr>
        <w:t>構)</w:t>
      </w:r>
      <w:r w:rsidR="00171C80" w:rsidRPr="00EE3124">
        <w:rPr>
          <w:rFonts w:ascii="標楷體" w:eastAsia="標楷體" w:hAnsi="標楷體" w:hint="eastAsia"/>
          <w:color w:val="000000" w:themeColor="text1"/>
          <w:sz w:val="28"/>
        </w:rPr>
        <w:t>或學校</w:t>
      </w:r>
      <w:proofErr w:type="gramStart"/>
      <w:r w:rsidRPr="00EE3124">
        <w:rPr>
          <w:rFonts w:ascii="標楷體" w:eastAsia="標楷體" w:hAnsi="標楷體" w:hint="eastAsia"/>
          <w:color w:val="000000" w:themeColor="text1"/>
          <w:sz w:val="28"/>
          <w:szCs w:val="28"/>
        </w:rPr>
        <w:t>銜稱之</w:t>
      </w:r>
      <w:r w:rsidRPr="00EE3124">
        <w:rPr>
          <w:rFonts w:ascii="標楷體" w:eastAsia="標楷體" w:hAnsi="標楷體"/>
          <w:color w:val="000000" w:themeColor="text1"/>
          <w:sz w:val="28"/>
          <w:szCs w:val="28"/>
        </w:rPr>
        <w:t>Ａ</w:t>
      </w:r>
      <w:proofErr w:type="gramEnd"/>
      <w:r w:rsidRPr="00EE3124">
        <w:rPr>
          <w:rFonts w:ascii="標楷體" w:eastAsia="標楷體" w:hAnsi="標楷體" w:hint="eastAsia"/>
          <w:color w:val="000000" w:themeColor="text1"/>
          <w:sz w:val="28"/>
          <w:szCs w:val="28"/>
        </w:rPr>
        <w:t>4紙張電腦繕打，並檢附電子檔。內文</w:t>
      </w:r>
      <w:r w:rsidRPr="00EE3124">
        <w:rPr>
          <w:rFonts w:ascii="標楷體" w:eastAsia="標楷體" w:hAnsi="標楷體"/>
          <w:color w:val="000000" w:themeColor="text1"/>
          <w:sz w:val="28"/>
          <w:szCs w:val="28"/>
        </w:rPr>
        <w:t>格式為中文</w:t>
      </w:r>
      <w:proofErr w:type="gramStart"/>
      <w:r w:rsidRPr="00EE3124">
        <w:rPr>
          <w:rFonts w:ascii="標楷體" w:eastAsia="標楷體" w:hAnsi="標楷體" w:hint="eastAsia"/>
          <w:color w:val="000000" w:themeColor="text1"/>
          <w:sz w:val="28"/>
          <w:szCs w:val="28"/>
        </w:rPr>
        <w:t>直式</w:t>
      </w:r>
      <w:r w:rsidRPr="00EE3124">
        <w:rPr>
          <w:rFonts w:ascii="標楷體" w:eastAsia="標楷體" w:hAnsi="標楷體"/>
          <w:color w:val="000000" w:themeColor="text1"/>
          <w:sz w:val="28"/>
          <w:szCs w:val="28"/>
        </w:rPr>
        <w:t>橫</w:t>
      </w:r>
      <w:r w:rsidRPr="00EE3124">
        <w:rPr>
          <w:rFonts w:ascii="標楷體" w:eastAsia="標楷體" w:hAnsi="標楷體" w:hint="eastAsia"/>
          <w:color w:val="000000" w:themeColor="text1"/>
          <w:sz w:val="28"/>
          <w:szCs w:val="28"/>
        </w:rPr>
        <w:t>書</w:t>
      </w:r>
      <w:proofErr w:type="gramEnd"/>
      <w:r w:rsidRPr="00EE3124">
        <w:rPr>
          <w:rFonts w:ascii="標楷體" w:eastAsia="標楷體" w:hAnsi="標楷體"/>
          <w:color w:val="000000" w:themeColor="text1"/>
          <w:sz w:val="28"/>
          <w:szCs w:val="28"/>
        </w:rPr>
        <w:t>、標楷體14號字、</w:t>
      </w:r>
      <w:r w:rsidRPr="00EE3124">
        <w:rPr>
          <w:rFonts w:ascii="標楷體" w:eastAsia="標楷體" w:hAnsi="標楷體" w:hint="eastAsia"/>
          <w:color w:val="000000" w:themeColor="text1"/>
          <w:sz w:val="28"/>
          <w:szCs w:val="28"/>
        </w:rPr>
        <w:t>行距</w:t>
      </w:r>
      <w:r w:rsidRPr="00EE3124">
        <w:rPr>
          <w:rFonts w:ascii="標楷體" w:eastAsia="標楷體" w:hAnsi="標楷體"/>
          <w:color w:val="000000" w:themeColor="text1"/>
          <w:sz w:val="28"/>
          <w:szCs w:val="28"/>
        </w:rPr>
        <w:t>1.5倍行高</w:t>
      </w:r>
      <w:r w:rsidRPr="00EE3124">
        <w:rPr>
          <w:rFonts w:ascii="標楷體" w:eastAsia="標楷體" w:hAnsi="標楷體" w:hint="eastAsia"/>
          <w:color w:val="000000" w:themeColor="text1"/>
          <w:sz w:val="28"/>
          <w:szCs w:val="28"/>
        </w:rPr>
        <w:t>、段落一律左右對齊</w:t>
      </w:r>
      <w:r w:rsidRPr="00EE3124">
        <w:rPr>
          <w:rFonts w:ascii="標楷體" w:eastAsia="標楷體" w:hAnsi="標楷體"/>
          <w:color w:val="000000" w:themeColor="text1"/>
          <w:sz w:val="28"/>
          <w:szCs w:val="28"/>
        </w:rPr>
        <w:t>；</w:t>
      </w:r>
      <w:r w:rsidRPr="00EE3124">
        <w:rPr>
          <w:rFonts w:ascii="標楷體" w:eastAsia="標楷體" w:hAnsi="標楷體" w:hint="eastAsia"/>
          <w:color w:val="000000" w:themeColor="text1"/>
          <w:sz w:val="28"/>
          <w:szCs w:val="28"/>
        </w:rPr>
        <w:t>設定頁碼為</w:t>
      </w:r>
      <w:proofErr w:type="gramStart"/>
      <w:r w:rsidRPr="00EE3124">
        <w:rPr>
          <w:rFonts w:ascii="標楷體" w:eastAsia="標楷體" w:hAnsi="標楷體" w:hint="eastAsia"/>
          <w:color w:val="000000" w:themeColor="text1"/>
          <w:sz w:val="28"/>
          <w:szCs w:val="28"/>
        </w:rPr>
        <w:t>頁尾置中</w:t>
      </w:r>
      <w:proofErr w:type="gramEnd"/>
      <w:r w:rsidRPr="00EE3124">
        <w:rPr>
          <w:rFonts w:ascii="標楷體" w:eastAsia="標楷體" w:hAnsi="標楷體" w:hint="eastAsia"/>
          <w:color w:val="000000" w:themeColor="text1"/>
          <w:sz w:val="28"/>
          <w:szCs w:val="28"/>
        </w:rPr>
        <w:t>，首頁顯示頁碼；版面配置上下邊界為</w:t>
      </w:r>
      <w:smartTag w:uri="urn:schemas-microsoft-com:office:smarttags" w:element="chmetcnv">
        <w:smartTagPr>
          <w:attr w:name="TCSC" w:val="0"/>
          <w:attr w:name="NumberType" w:val="1"/>
          <w:attr w:name="Negative" w:val="False"/>
          <w:attr w:name="HasSpace" w:val="False"/>
          <w:attr w:name="SourceValue" w:val="2.54"/>
          <w:attr w:name="UnitName" w:val="cm"/>
        </w:smartTagPr>
        <w:r w:rsidRPr="00EE3124">
          <w:rPr>
            <w:rFonts w:ascii="標楷體" w:eastAsia="標楷體" w:hAnsi="標楷體"/>
            <w:color w:val="000000" w:themeColor="text1"/>
            <w:sz w:val="28"/>
            <w:szCs w:val="28"/>
          </w:rPr>
          <w:t>2.54cm</w:t>
        </w:r>
      </w:smartTag>
      <w:r w:rsidRPr="00EE3124">
        <w:rPr>
          <w:rFonts w:ascii="標楷體" w:eastAsia="標楷體" w:hAnsi="標楷體" w:hint="eastAsia"/>
          <w:color w:val="000000" w:themeColor="text1"/>
          <w:sz w:val="28"/>
          <w:szCs w:val="28"/>
        </w:rPr>
        <w:t>，左右邊界為3.17cm。</w:t>
      </w:r>
    </w:p>
    <w:p w:rsidR="004737F7" w:rsidRPr="00EE3124" w:rsidRDefault="004737F7" w:rsidP="004737F7">
      <w:pPr>
        <w:numPr>
          <w:ilvl w:val="0"/>
          <w:numId w:val="4"/>
        </w:numPr>
        <w:spacing w:line="500" w:lineRule="exact"/>
        <w:ind w:left="1701" w:right="-1" w:hanging="284"/>
        <w:jc w:val="both"/>
        <w:rPr>
          <w:rFonts w:ascii="標楷體" w:eastAsia="標楷體" w:hAnsi="標楷體" w:cs="標楷體"/>
          <w:color w:val="000000" w:themeColor="text1"/>
          <w:kern w:val="0"/>
          <w:sz w:val="28"/>
          <w:szCs w:val="28"/>
        </w:rPr>
      </w:pPr>
      <w:r w:rsidRPr="00EE3124">
        <w:rPr>
          <w:rFonts w:ascii="標楷體" w:eastAsia="標楷體" w:hAnsi="標楷體" w:hint="eastAsia"/>
          <w:color w:val="000000" w:themeColor="text1"/>
          <w:sz w:val="28"/>
          <w:szCs w:val="28"/>
        </w:rPr>
        <w:t>裝訂順序</w:t>
      </w:r>
      <w:r w:rsidRPr="00EE3124">
        <w:rPr>
          <w:rFonts w:ascii="標楷體" w:eastAsia="標楷體" w:hAnsi="標楷體"/>
          <w:color w:val="000000" w:themeColor="text1"/>
          <w:sz w:val="28"/>
          <w:szCs w:val="28"/>
        </w:rPr>
        <w:t>：</w:t>
      </w:r>
      <w:r w:rsidRPr="00EE3124">
        <w:rPr>
          <w:rFonts w:ascii="標楷體" w:eastAsia="標楷體" w:hAnsi="標楷體" w:hint="eastAsia"/>
          <w:color w:val="000000" w:themeColor="text1"/>
          <w:sz w:val="28"/>
          <w:szCs w:val="28"/>
        </w:rPr>
        <w:t>依序為「作品資料表」(單獨一頁)、「封面」(單獨一頁，標明作品題目即可)、「作品」(雙面列印)。封面及作品請裝訂，</w:t>
      </w:r>
      <w:r w:rsidRPr="00EE3124">
        <w:rPr>
          <w:rFonts w:ascii="標楷體" w:eastAsia="標楷體" w:hAnsi="標楷體"/>
          <w:color w:val="000000" w:themeColor="text1"/>
          <w:sz w:val="28"/>
          <w:szCs w:val="28"/>
        </w:rPr>
        <w:t>作品資料表</w:t>
      </w:r>
      <w:r w:rsidRPr="00EE3124">
        <w:rPr>
          <w:rFonts w:ascii="標楷體" w:eastAsia="標楷體" w:hAnsi="標楷體" w:hint="eastAsia"/>
          <w:color w:val="000000" w:themeColor="text1"/>
          <w:sz w:val="28"/>
          <w:szCs w:val="28"/>
        </w:rPr>
        <w:t>請放置封面前並以燕尾夾固定</w:t>
      </w:r>
      <w:r w:rsidRPr="00EE3124">
        <w:rPr>
          <w:rFonts w:ascii="標楷體" w:eastAsia="標楷體" w:hAnsi="標楷體"/>
          <w:color w:val="000000" w:themeColor="text1"/>
          <w:sz w:val="28"/>
          <w:szCs w:val="28"/>
        </w:rPr>
        <w:t>。</w:t>
      </w:r>
    </w:p>
    <w:p w:rsidR="004737F7" w:rsidRPr="00EE3124" w:rsidRDefault="004737F7" w:rsidP="004737F7">
      <w:pPr>
        <w:numPr>
          <w:ilvl w:val="0"/>
          <w:numId w:val="4"/>
        </w:numPr>
        <w:spacing w:line="500" w:lineRule="exact"/>
        <w:ind w:left="1701" w:right="-1" w:hanging="284"/>
        <w:jc w:val="both"/>
        <w:rPr>
          <w:rFonts w:ascii="標楷體" w:eastAsia="標楷體" w:hAnsi="標楷體" w:cs="標楷體"/>
          <w:color w:val="000000" w:themeColor="text1"/>
          <w:kern w:val="0"/>
          <w:sz w:val="28"/>
          <w:szCs w:val="28"/>
        </w:rPr>
      </w:pPr>
      <w:r w:rsidRPr="00EE3124">
        <w:rPr>
          <w:rFonts w:ascii="標楷體" w:eastAsia="標楷體" w:hAnsi="標楷體" w:hint="eastAsia"/>
          <w:color w:val="000000" w:themeColor="text1"/>
          <w:sz w:val="28"/>
          <w:szCs w:val="28"/>
        </w:rPr>
        <w:t>引用(全文或文意)他人文獻，包含專書及單位報告等，文內</w:t>
      </w:r>
      <w:r w:rsidRPr="00EE3124">
        <w:rPr>
          <w:rFonts w:ascii="標楷體" w:eastAsia="標楷體" w:hAnsi="標楷體" w:hint="eastAsia"/>
          <w:color w:val="000000" w:themeColor="text1"/>
          <w:sz w:val="28"/>
          <w:szCs w:val="28"/>
        </w:rPr>
        <w:lastRenderedPageBreak/>
        <w:t>應註明出處。</w:t>
      </w:r>
    </w:p>
    <w:p w:rsidR="004737F7" w:rsidRPr="00EE3124" w:rsidRDefault="004737F7" w:rsidP="004737F7">
      <w:pPr>
        <w:numPr>
          <w:ilvl w:val="0"/>
          <w:numId w:val="4"/>
        </w:numPr>
        <w:spacing w:line="500" w:lineRule="exact"/>
        <w:ind w:left="1701" w:right="-1" w:hanging="284"/>
        <w:jc w:val="both"/>
        <w:rPr>
          <w:rFonts w:ascii="標楷體" w:eastAsia="標楷體" w:hAnsi="標楷體" w:cs="標楷體"/>
          <w:color w:val="000000" w:themeColor="text1"/>
          <w:kern w:val="0"/>
          <w:sz w:val="28"/>
          <w:szCs w:val="28"/>
        </w:rPr>
      </w:pPr>
      <w:r w:rsidRPr="00EE3124">
        <w:rPr>
          <w:rFonts w:ascii="標楷體" w:eastAsia="標楷體" w:hAnsi="標楷體"/>
          <w:bCs/>
          <w:color w:val="000000" w:themeColor="text1"/>
          <w:sz w:val="28"/>
        </w:rPr>
        <w:t>參加本活動</w:t>
      </w:r>
      <w:r w:rsidRPr="00EE3124">
        <w:rPr>
          <w:rFonts w:ascii="標楷體" w:eastAsia="標楷體" w:hAnsi="標楷體" w:hint="eastAsia"/>
          <w:bCs/>
          <w:color w:val="000000" w:themeColor="text1"/>
          <w:sz w:val="28"/>
        </w:rPr>
        <w:t>之撰稿人若非本計畫之實施對象或</w:t>
      </w:r>
      <w:r w:rsidRPr="00EE3124">
        <w:rPr>
          <w:rFonts w:ascii="標楷體" w:eastAsia="標楷體" w:hAnsi="標楷體"/>
          <w:bCs/>
          <w:color w:val="000000" w:themeColor="text1"/>
          <w:sz w:val="28"/>
        </w:rPr>
        <w:t>寫作競賽之作品非本活動指定書目，不予受理。</w:t>
      </w:r>
    </w:p>
    <w:p w:rsidR="004737F7" w:rsidRPr="00EE3124" w:rsidRDefault="004737F7" w:rsidP="004737F7">
      <w:pPr>
        <w:pStyle w:val="Default"/>
        <w:numPr>
          <w:ilvl w:val="0"/>
          <w:numId w:val="3"/>
        </w:numPr>
        <w:tabs>
          <w:tab w:val="left" w:pos="1560"/>
        </w:tabs>
        <w:spacing w:line="500" w:lineRule="exact"/>
        <w:ind w:right="-1" w:hanging="478"/>
        <w:jc w:val="both"/>
        <w:rPr>
          <w:rFonts w:eastAsia="標楷體" w:cs="Times New Roman"/>
          <w:color w:val="000000" w:themeColor="text1"/>
          <w:kern w:val="2"/>
          <w:sz w:val="28"/>
          <w:szCs w:val="28"/>
        </w:rPr>
      </w:pPr>
      <w:r w:rsidRPr="00EE3124">
        <w:rPr>
          <w:rFonts w:eastAsia="標楷體" w:cs="Times New Roman" w:hint="eastAsia"/>
          <w:color w:val="000000" w:themeColor="text1"/>
          <w:kern w:val="2"/>
          <w:sz w:val="28"/>
          <w:szCs w:val="28"/>
        </w:rPr>
        <w:t>薦送程序：</w:t>
      </w:r>
    </w:p>
    <w:p w:rsidR="004737F7" w:rsidRPr="00EE3124" w:rsidRDefault="004737F7" w:rsidP="004737F7">
      <w:pPr>
        <w:pStyle w:val="Default"/>
        <w:numPr>
          <w:ilvl w:val="0"/>
          <w:numId w:val="6"/>
        </w:numPr>
        <w:spacing w:line="500" w:lineRule="exact"/>
        <w:ind w:left="1701" w:right="-1" w:hanging="284"/>
        <w:jc w:val="both"/>
        <w:rPr>
          <w:rFonts w:eastAsia="標楷體" w:cs="Times New Roman"/>
          <w:color w:val="000000" w:themeColor="text1"/>
          <w:kern w:val="2"/>
          <w:sz w:val="28"/>
          <w:szCs w:val="28"/>
        </w:rPr>
      </w:pPr>
      <w:r w:rsidRPr="00EE3124">
        <w:rPr>
          <w:rFonts w:eastAsia="標楷體" w:cs="Times New Roman" w:hint="eastAsia"/>
          <w:color w:val="000000" w:themeColor="text1"/>
          <w:kern w:val="2"/>
          <w:sz w:val="28"/>
          <w:szCs w:val="28"/>
        </w:rPr>
        <w:t>本府所屬機關(構)、學校參與專書閱讀心得寫作競賽之作品，請服務單位務必先行辦理作品格式審查及內部評選，同一撰稿人至多投稿3篇作品，並於截止收件期限</w:t>
      </w:r>
      <w:proofErr w:type="gramStart"/>
      <w:r w:rsidRPr="00EE3124">
        <w:rPr>
          <w:rFonts w:eastAsia="標楷體" w:cs="Times New Roman" w:hint="eastAsia"/>
          <w:color w:val="000000" w:themeColor="text1"/>
          <w:kern w:val="2"/>
          <w:sz w:val="28"/>
          <w:szCs w:val="28"/>
        </w:rPr>
        <w:t>前薦送本</w:t>
      </w:r>
      <w:proofErr w:type="gramEnd"/>
      <w:r w:rsidRPr="00EE3124">
        <w:rPr>
          <w:rFonts w:eastAsia="標楷體" w:cs="Times New Roman" w:hint="eastAsia"/>
          <w:color w:val="000000" w:themeColor="text1"/>
          <w:kern w:val="2"/>
          <w:sz w:val="28"/>
          <w:szCs w:val="28"/>
        </w:rPr>
        <w:t>府(人事處)。</w:t>
      </w:r>
    </w:p>
    <w:p w:rsidR="004737F7" w:rsidRPr="00EE3124" w:rsidRDefault="004737F7" w:rsidP="004737F7">
      <w:pPr>
        <w:pStyle w:val="Default"/>
        <w:numPr>
          <w:ilvl w:val="0"/>
          <w:numId w:val="6"/>
        </w:numPr>
        <w:spacing w:line="500" w:lineRule="exact"/>
        <w:ind w:left="1701" w:right="-1" w:hanging="284"/>
        <w:jc w:val="both"/>
        <w:rPr>
          <w:rFonts w:eastAsia="標楷體" w:cs="Times New Roman"/>
          <w:color w:val="000000" w:themeColor="text1"/>
          <w:kern w:val="2"/>
          <w:sz w:val="28"/>
          <w:szCs w:val="28"/>
        </w:rPr>
      </w:pPr>
      <w:r w:rsidRPr="00EE3124">
        <w:rPr>
          <w:rFonts w:eastAsia="標楷體" w:cs="Times New Roman" w:hint="eastAsia"/>
          <w:color w:val="000000" w:themeColor="text1"/>
          <w:kern w:val="2"/>
          <w:sz w:val="28"/>
          <w:szCs w:val="28"/>
        </w:rPr>
        <w:t>經各機關(構)、</w:t>
      </w:r>
      <w:proofErr w:type="gramStart"/>
      <w:r w:rsidR="001D5752" w:rsidRPr="00EE3124">
        <w:rPr>
          <w:rFonts w:eastAsia="標楷體" w:cs="Times New Roman" w:hint="eastAsia"/>
          <w:color w:val="000000" w:themeColor="text1"/>
          <w:kern w:val="2"/>
          <w:sz w:val="28"/>
          <w:szCs w:val="28"/>
        </w:rPr>
        <w:t>學</w:t>
      </w:r>
      <w:r w:rsidRPr="00EE3124">
        <w:rPr>
          <w:rFonts w:eastAsia="標楷體" w:cs="Times New Roman" w:hint="eastAsia"/>
          <w:color w:val="000000" w:themeColor="text1"/>
          <w:kern w:val="2"/>
          <w:sz w:val="28"/>
          <w:szCs w:val="28"/>
        </w:rPr>
        <w:t>校薦送之</w:t>
      </w:r>
      <w:proofErr w:type="gramEnd"/>
      <w:r w:rsidRPr="00EE3124">
        <w:rPr>
          <w:rFonts w:eastAsia="標楷體" w:cs="Times New Roman" w:hint="eastAsia"/>
          <w:color w:val="000000" w:themeColor="text1"/>
          <w:kern w:val="2"/>
          <w:sz w:val="28"/>
          <w:szCs w:val="28"/>
        </w:rPr>
        <w:t>參賽作品，如經本府再次就作品格式</w:t>
      </w:r>
      <w:r w:rsidR="001D5752" w:rsidRPr="00EE3124">
        <w:rPr>
          <w:rFonts w:eastAsia="標楷體" w:cs="Times New Roman" w:hint="eastAsia"/>
          <w:color w:val="000000" w:themeColor="text1"/>
          <w:kern w:val="2"/>
          <w:sz w:val="28"/>
          <w:szCs w:val="28"/>
        </w:rPr>
        <w:t>檢視</w:t>
      </w:r>
      <w:r w:rsidRPr="00EE3124">
        <w:rPr>
          <w:rFonts w:eastAsia="標楷體" w:cs="Times New Roman" w:hint="eastAsia"/>
          <w:color w:val="000000" w:themeColor="text1"/>
          <w:kern w:val="2"/>
          <w:sz w:val="28"/>
          <w:szCs w:val="28"/>
        </w:rPr>
        <w:t>；格式</w:t>
      </w:r>
      <w:proofErr w:type="gramStart"/>
      <w:r w:rsidRPr="00EE3124">
        <w:rPr>
          <w:rFonts w:eastAsia="標楷體" w:cs="Times New Roman" w:hint="eastAsia"/>
          <w:color w:val="000000" w:themeColor="text1"/>
          <w:kern w:val="2"/>
          <w:sz w:val="28"/>
          <w:szCs w:val="28"/>
        </w:rPr>
        <w:t>未符者</w:t>
      </w:r>
      <w:proofErr w:type="gramEnd"/>
      <w:r w:rsidRPr="00EE3124">
        <w:rPr>
          <w:rFonts w:eastAsia="標楷體" w:cs="Times New Roman" w:hint="eastAsia"/>
          <w:color w:val="000000" w:themeColor="text1"/>
          <w:kern w:val="2"/>
          <w:sz w:val="28"/>
          <w:szCs w:val="28"/>
        </w:rPr>
        <w:t>，應於本府通知翌日起2日內完成補正；逾期未補正者，視同放棄參賽資格。</w:t>
      </w:r>
    </w:p>
    <w:p w:rsidR="004737F7" w:rsidRPr="00EE3124" w:rsidRDefault="001D5752" w:rsidP="004737F7">
      <w:pPr>
        <w:pStyle w:val="Default"/>
        <w:numPr>
          <w:ilvl w:val="0"/>
          <w:numId w:val="3"/>
        </w:numPr>
        <w:tabs>
          <w:tab w:val="left" w:pos="1560"/>
        </w:tabs>
        <w:spacing w:line="500" w:lineRule="exact"/>
        <w:ind w:left="1560" w:right="-1" w:hanging="567"/>
        <w:jc w:val="both"/>
        <w:rPr>
          <w:rFonts w:eastAsia="標楷體" w:cs="Times New Roman"/>
          <w:color w:val="000000" w:themeColor="text1"/>
          <w:kern w:val="2"/>
          <w:sz w:val="28"/>
          <w:szCs w:val="28"/>
        </w:rPr>
      </w:pPr>
      <w:proofErr w:type="gramStart"/>
      <w:r w:rsidRPr="00EE3124">
        <w:rPr>
          <w:rFonts w:eastAsia="標楷體" w:cs="Times New Roman" w:hint="eastAsia"/>
          <w:color w:val="000000" w:themeColor="text1"/>
          <w:kern w:val="2"/>
          <w:sz w:val="28"/>
          <w:szCs w:val="28"/>
        </w:rPr>
        <w:t>薦送篇</w:t>
      </w:r>
      <w:proofErr w:type="gramEnd"/>
      <w:r w:rsidRPr="00EE3124">
        <w:rPr>
          <w:rFonts w:eastAsia="標楷體" w:cs="Times New Roman" w:hint="eastAsia"/>
          <w:color w:val="000000" w:themeColor="text1"/>
          <w:kern w:val="2"/>
          <w:sz w:val="28"/>
          <w:szCs w:val="28"/>
        </w:rPr>
        <w:t>數：本府</w:t>
      </w:r>
      <w:r w:rsidR="004737F7" w:rsidRPr="00EE3124">
        <w:rPr>
          <w:rFonts w:eastAsia="標楷體" w:cs="Times New Roman" w:hint="eastAsia"/>
          <w:color w:val="000000" w:themeColor="text1"/>
          <w:kern w:val="2"/>
          <w:sz w:val="28"/>
          <w:szCs w:val="28"/>
        </w:rPr>
        <w:t>及所屬機關(構)、學校</w:t>
      </w:r>
      <w:proofErr w:type="gramStart"/>
      <w:r w:rsidR="004737F7" w:rsidRPr="00EE3124">
        <w:rPr>
          <w:rFonts w:eastAsia="標楷體" w:cs="Times New Roman" w:hint="eastAsia"/>
          <w:color w:val="000000" w:themeColor="text1"/>
          <w:kern w:val="2"/>
          <w:sz w:val="28"/>
          <w:szCs w:val="28"/>
        </w:rPr>
        <w:t>以薦送</w:t>
      </w:r>
      <w:proofErr w:type="gramEnd"/>
      <w:r w:rsidR="004737F7" w:rsidRPr="00EE3124">
        <w:rPr>
          <w:rFonts w:eastAsia="標楷體" w:cs="Times New Roman" w:hint="eastAsia"/>
          <w:color w:val="000000" w:themeColor="text1"/>
          <w:kern w:val="2"/>
          <w:sz w:val="28"/>
          <w:szCs w:val="28"/>
        </w:rPr>
        <w:t>1篇為原則，最多5篇作品。</w:t>
      </w:r>
    </w:p>
    <w:p w:rsidR="004737F7" w:rsidRPr="00EE3124" w:rsidRDefault="004737F7" w:rsidP="004737F7">
      <w:pPr>
        <w:pStyle w:val="Default"/>
        <w:numPr>
          <w:ilvl w:val="0"/>
          <w:numId w:val="3"/>
        </w:numPr>
        <w:tabs>
          <w:tab w:val="left" w:pos="1560"/>
        </w:tabs>
        <w:spacing w:line="500" w:lineRule="exact"/>
        <w:ind w:left="1560" w:right="-1" w:hanging="567"/>
        <w:jc w:val="both"/>
        <w:rPr>
          <w:rFonts w:eastAsia="標楷體" w:cs="Times New Roman"/>
          <w:color w:val="000000" w:themeColor="text1"/>
          <w:kern w:val="2"/>
          <w:sz w:val="28"/>
          <w:szCs w:val="28"/>
        </w:rPr>
      </w:pPr>
      <w:proofErr w:type="gramStart"/>
      <w:r w:rsidRPr="00EE3124">
        <w:rPr>
          <w:rFonts w:eastAsia="標楷體" w:cs="Times New Roman" w:hint="eastAsia"/>
          <w:color w:val="000000" w:themeColor="text1"/>
          <w:kern w:val="2"/>
          <w:sz w:val="28"/>
          <w:szCs w:val="28"/>
        </w:rPr>
        <w:t>作品薦送截止</w:t>
      </w:r>
      <w:proofErr w:type="gramEnd"/>
      <w:r w:rsidRPr="00EE3124">
        <w:rPr>
          <w:rFonts w:eastAsia="標楷體" w:cs="Times New Roman" w:hint="eastAsia"/>
          <w:color w:val="000000" w:themeColor="text1"/>
          <w:kern w:val="2"/>
          <w:sz w:val="28"/>
          <w:szCs w:val="28"/>
        </w:rPr>
        <w:t>時間：110年7月15日(四)</w:t>
      </w:r>
      <w:r w:rsidR="001D5752" w:rsidRPr="00EE3124">
        <w:rPr>
          <w:rFonts w:eastAsia="標楷體" w:cs="Times New Roman" w:hint="eastAsia"/>
          <w:color w:val="000000" w:themeColor="text1"/>
          <w:kern w:val="2"/>
          <w:sz w:val="28"/>
          <w:szCs w:val="28"/>
        </w:rPr>
        <w:t>下午5</w:t>
      </w:r>
      <w:r w:rsidR="005160AE" w:rsidRPr="00EE3124">
        <w:rPr>
          <w:rFonts w:eastAsia="標楷體" w:cs="Times New Roman" w:hint="eastAsia"/>
          <w:color w:val="000000" w:themeColor="text1"/>
          <w:kern w:val="2"/>
          <w:sz w:val="28"/>
          <w:szCs w:val="28"/>
        </w:rPr>
        <w:t>時30分</w:t>
      </w:r>
      <w:r w:rsidRPr="00EE3124">
        <w:rPr>
          <w:rFonts w:eastAsia="標楷體" w:cs="Times New Roman" w:hint="eastAsia"/>
          <w:color w:val="000000" w:themeColor="text1"/>
          <w:kern w:val="2"/>
          <w:sz w:val="28"/>
          <w:szCs w:val="28"/>
        </w:rPr>
        <w:t>。</w:t>
      </w:r>
    </w:p>
    <w:p w:rsidR="004737F7" w:rsidRPr="00EE3124" w:rsidRDefault="004737F7" w:rsidP="004737F7">
      <w:pPr>
        <w:pStyle w:val="Default"/>
        <w:numPr>
          <w:ilvl w:val="0"/>
          <w:numId w:val="3"/>
        </w:numPr>
        <w:tabs>
          <w:tab w:val="left" w:pos="1560"/>
        </w:tabs>
        <w:spacing w:line="500" w:lineRule="exact"/>
        <w:ind w:left="1560" w:right="-1" w:hanging="567"/>
        <w:jc w:val="both"/>
        <w:rPr>
          <w:rFonts w:eastAsia="標楷體" w:cs="Times New Roman"/>
          <w:color w:val="000000" w:themeColor="text1"/>
          <w:kern w:val="2"/>
          <w:sz w:val="28"/>
          <w:szCs w:val="28"/>
        </w:rPr>
      </w:pPr>
      <w:r w:rsidRPr="00EE3124">
        <w:rPr>
          <w:rFonts w:eastAsia="標楷體"/>
          <w:bCs/>
          <w:color w:val="000000" w:themeColor="text1"/>
          <w:sz w:val="28"/>
        </w:rPr>
        <w:t>作品評分</w:t>
      </w:r>
      <w:r w:rsidRPr="00EE3124">
        <w:rPr>
          <w:rFonts w:eastAsia="標楷體" w:hint="eastAsia"/>
          <w:bCs/>
          <w:color w:val="000000" w:themeColor="text1"/>
          <w:sz w:val="28"/>
        </w:rPr>
        <w:t>標準</w:t>
      </w:r>
      <w:r w:rsidR="001D5752" w:rsidRPr="00EE3124">
        <w:rPr>
          <w:rFonts w:eastAsia="標楷體" w:hint="eastAsia"/>
          <w:bCs/>
          <w:color w:val="000000" w:themeColor="text1"/>
          <w:sz w:val="28"/>
        </w:rPr>
        <w:t>：</w:t>
      </w:r>
      <w:r w:rsidRPr="00EE3124">
        <w:rPr>
          <w:rFonts w:eastAsia="標楷體"/>
          <w:bCs/>
          <w:color w:val="000000" w:themeColor="text1"/>
          <w:sz w:val="28"/>
        </w:rPr>
        <w:t>包括</w:t>
      </w:r>
      <w:r w:rsidRPr="00EE3124">
        <w:rPr>
          <w:rFonts w:eastAsia="標楷體" w:hint="eastAsia"/>
          <w:bCs/>
          <w:color w:val="000000" w:themeColor="text1"/>
          <w:sz w:val="28"/>
        </w:rPr>
        <w:t>「</w:t>
      </w:r>
      <w:r w:rsidRPr="00EE3124">
        <w:rPr>
          <w:rFonts w:eastAsia="標楷體"/>
          <w:bCs/>
          <w:color w:val="000000" w:themeColor="text1"/>
          <w:sz w:val="28"/>
        </w:rPr>
        <w:t>啟示與創見</w:t>
      </w:r>
      <w:r w:rsidRPr="00EE3124">
        <w:rPr>
          <w:rFonts w:eastAsia="標楷體" w:hint="eastAsia"/>
          <w:bCs/>
          <w:color w:val="000000" w:themeColor="text1"/>
          <w:sz w:val="28"/>
        </w:rPr>
        <w:t>」（30％）</w:t>
      </w:r>
      <w:r w:rsidRPr="00EE3124">
        <w:rPr>
          <w:rFonts w:eastAsia="標楷體"/>
          <w:bCs/>
          <w:color w:val="000000" w:themeColor="text1"/>
          <w:sz w:val="28"/>
        </w:rPr>
        <w:t>、</w:t>
      </w:r>
      <w:r w:rsidRPr="00EE3124">
        <w:rPr>
          <w:rFonts w:eastAsia="標楷體" w:hint="eastAsia"/>
          <w:bCs/>
          <w:color w:val="000000" w:themeColor="text1"/>
          <w:sz w:val="28"/>
        </w:rPr>
        <w:t>「內容」（30％）</w:t>
      </w:r>
      <w:r w:rsidRPr="00EE3124">
        <w:rPr>
          <w:rFonts w:eastAsia="標楷體"/>
          <w:bCs/>
          <w:color w:val="000000" w:themeColor="text1"/>
          <w:sz w:val="28"/>
        </w:rPr>
        <w:t>、</w:t>
      </w:r>
      <w:r w:rsidRPr="00EE3124">
        <w:rPr>
          <w:rFonts w:eastAsia="標楷體" w:hint="eastAsia"/>
          <w:bCs/>
          <w:color w:val="000000" w:themeColor="text1"/>
          <w:sz w:val="28"/>
        </w:rPr>
        <w:t>「結構」（20％）</w:t>
      </w:r>
      <w:r w:rsidRPr="00EE3124">
        <w:rPr>
          <w:rFonts w:eastAsia="標楷體"/>
          <w:bCs/>
          <w:color w:val="000000" w:themeColor="text1"/>
          <w:sz w:val="28"/>
        </w:rPr>
        <w:t>、</w:t>
      </w:r>
      <w:r w:rsidRPr="00EE3124">
        <w:rPr>
          <w:rFonts w:eastAsia="標楷體" w:hint="eastAsia"/>
          <w:bCs/>
          <w:color w:val="000000" w:themeColor="text1"/>
          <w:sz w:val="28"/>
        </w:rPr>
        <w:t>「修辭」（20％）</w:t>
      </w:r>
      <w:r w:rsidR="0029139F" w:rsidRPr="00EE3124">
        <w:rPr>
          <w:rFonts w:eastAsia="標楷體" w:hint="eastAsia"/>
          <w:bCs/>
          <w:color w:val="000000" w:themeColor="text1"/>
          <w:sz w:val="28"/>
        </w:rPr>
        <w:t>。</w:t>
      </w:r>
      <w:r w:rsidRPr="00EE3124">
        <w:rPr>
          <w:rFonts w:eastAsia="標楷體" w:hint="eastAsia"/>
          <w:bCs/>
          <w:color w:val="000000" w:themeColor="text1"/>
          <w:sz w:val="28"/>
        </w:rPr>
        <w:t>評</w:t>
      </w:r>
      <w:r w:rsidR="001D5752" w:rsidRPr="00EE3124">
        <w:rPr>
          <w:rFonts w:eastAsia="標楷體" w:hint="eastAsia"/>
          <w:bCs/>
          <w:color w:val="000000" w:themeColor="text1"/>
          <w:sz w:val="28"/>
        </w:rPr>
        <w:t>分</w:t>
      </w:r>
      <w:r w:rsidRPr="00EE3124">
        <w:rPr>
          <w:rFonts w:eastAsia="標楷體" w:hint="eastAsia"/>
          <w:bCs/>
          <w:color w:val="000000" w:themeColor="text1"/>
          <w:sz w:val="28"/>
        </w:rPr>
        <w:t>重點如下：</w:t>
      </w:r>
    </w:p>
    <w:p w:rsidR="004737F7" w:rsidRPr="00EE3124" w:rsidRDefault="004737F7" w:rsidP="004737F7">
      <w:pPr>
        <w:numPr>
          <w:ilvl w:val="0"/>
          <w:numId w:val="5"/>
        </w:numPr>
        <w:spacing w:line="500" w:lineRule="exact"/>
        <w:ind w:left="1701" w:right="-1" w:hanging="283"/>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啟示與創見：含啟發深遠、見解獨到、具可行性或教化意義。</w:t>
      </w:r>
    </w:p>
    <w:p w:rsidR="004737F7" w:rsidRPr="00EE3124" w:rsidRDefault="004737F7" w:rsidP="004737F7">
      <w:pPr>
        <w:numPr>
          <w:ilvl w:val="0"/>
          <w:numId w:val="5"/>
        </w:numPr>
        <w:spacing w:line="500" w:lineRule="exact"/>
        <w:ind w:left="1701" w:right="-1" w:hanging="283"/>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內容：含觀照完整、內容充實、析述透徹。</w:t>
      </w:r>
    </w:p>
    <w:p w:rsidR="004737F7" w:rsidRPr="00EE3124" w:rsidRDefault="004737F7" w:rsidP="004737F7">
      <w:pPr>
        <w:numPr>
          <w:ilvl w:val="0"/>
          <w:numId w:val="5"/>
        </w:numPr>
        <w:spacing w:line="500" w:lineRule="exact"/>
        <w:ind w:left="1701" w:right="-1" w:hanging="283"/>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結構：含結構嚴謹、層次分明、條理清晰。</w:t>
      </w:r>
    </w:p>
    <w:p w:rsidR="004737F7" w:rsidRPr="00EE3124" w:rsidRDefault="004737F7" w:rsidP="004737F7">
      <w:pPr>
        <w:numPr>
          <w:ilvl w:val="0"/>
          <w:numId w:val="5"/>
        </w:numPr>
        <w:spacing w:line="500" w:lineRule="exact"/>
        <w:ind w:left="1701" w:right="-1" w:hanging="283"/>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修辭：含語意精準、語彙豐富、文字優雅動人。</w:t>
      </w:r>
    </w:p>
    <w:p w:rsidR="004737F7" w:rsidRPr="00EE3124" w:rsidRDefault="004737F7" w:rsidP="004737F7">
      <w:pPr>
        <w:pStyle w:val="Default"/>
        <w:numPr>
          <w:ilvl w:val="0"/>
          <w:numId w:val="3"/>
        </w:numPr>
        <w:tabs>
          <w:tab w:val="left" w:pos="1560"/>
        </w:tabs>
        <w:spacing w:line="500" w:lineRule="exact"/>
        <w:ind w:left="1560" w:right="-1" w:hanging="567"/>
        <w:jc w:val="both"/>
        <w:rPr>
          <w:rFonts w:eastAsia="標楷體"/>
          <w:bCs/>
          <w:color w:val="000000" w:themeColor="text1"/>
          <w:sz w:val="28"/>
        </w:rPr>
      </w:pPr>
      <w:r w:rsidRPr="00EE3124">
        <w:rPr>
          <w:rFonts w:eastAsia="標楷體" w:hint="eastAsia"/>
          <w:bCs/>
          <w:color w:val="000000" w:themeColor="text1"/>
          <w:sz w:val="28"/>
        </w:rPr>
        <w:t>評</w:t>
      </w:r>
      <w:r w:rsidR="005160AE" w:rsidRPr="00EE3124">
        <w:rPr>
          <w:rFonts w:eastAsia="標楷體" w:hint="eastAsia"/>
          <w:bCs/>
          <w:color w:val="000000" w:themeColor="text1"/>
          <w:sz w:val="28"/>
        </w:rPr>
        <w:t>選</w:t>
      </w:r>
      <w:r w:rsidRPr="00EE3124">
        <w:rPr>
          <w:rFonts w:eastAsia="標楷體" w:hint="eastAsia"/>
          <w:bCs/>
          <w:color w:val="000000" w:themeColor="text1"/>
          <w:sz w:val="28"/>
        </w:rPr>
        <w:t>方式：</w:t>
      </w:r>
    </w:p>
    <w:p w:rsidR="004737F7" w:rsidRPr="00EE3124" w:rsidRDefault="004737F7" w:rsidP="005160AE">
      <w:pPr>
        <w:pStyle w:val="Default"/>
        <w:numPr>
          <w:ilvl w:val="0"/>
          <w:numId w:val="12"/>
        </w:numPr>
        <w:spacing w:line="500" w:lineRule="exact"/>
        <w:ind w:left="1701" w:right="-1" w:hanging="283"/>
        <w:jc w:val="both"/>
        <w:rPr>
          <w:rFonts w:eastAsia="標楷體"/>
          <w:color w:val="000000" w:themeColor="text1"/>
          <w:sz w:val="28"/>
          <w:szCs w:val="28"/>
        </w:rPr>
      </w:pPr>
      <w:r w:rsidRPr="00EE3124">
        <w:rPr>
          <w:rFonts w:eastAsia="標楷體" w:hint="eastAsia"/>
          <w:color w:val="000000" w:themeColor="text1"/>
          <w:sz w:val="28"/>
          <w:szCs w:val="28"/>
        </w:rPr>
        <w:t>由</w:t>
      </w:r>
      <w:r w:rsidR="001D5752" w:rsidRPr="00EE3124">
        <w:rPr>
          <w:rFonts w:eastAsia="標楷體" w:hint="eastAsia"/>
          <w:color w:val="000000" w:themeColor="text1"/>
          <w:sz w:val="28"/>
          <w:szCs w:val="28"/>
        </w:rPr>
        <w:t>本府</w:t>
      </w:r>
      <w:proofErr w:type="gramStart"/>
      <w:r w:rsidR="001D5752" w:rsidRPr="00EE3124">
        <w:rPr>
          <w:rFonts w:eastAsia="標楷體" w:hint="eastAsia"/>
          <w:color w:val="000000" w:themeColor="text1"/>
          <w:sz w:val="28"/>
          <w:szCs w:val="28"/>
        </w:rPr>
        <w:t>敦</w:t>
      </w:r>
      <w:proofErr w:type="gramEnd"/>
      <w:r w:rsidR="001D5752" w:rsidRPr="00EE3124">
        <w:rPr>
          <w:rFonts w:eastAsia="標楷體" w:hint="eastAsia"/>
          <w:color w:val="000000" w:themeColor="text1"/>
          <w:sz w:val="28"/>
          <w:szCs w:val="28"/>
        </w:rPr>
        <w:t>聘專家學者</w:t>
      </w:r>
      <w:r w:rsidRPr="00EE3124">
        <w:rPr>
          <w:rFonts w:eastAsia="標楷體" w:hint="eastAsia"/>
          <w:color w:val="000000" w:themeColor="text1"/>
          <w:sz w:val="28"/>
          <w:szCs w:val="28"/>
        </w:rPr>
        <w:t>3人擔任評</w:t>
      </w:r>
      <w:r w:rsidR="00461B5C" w:rsidRPr="00EE3124">
        <w:rPr>
          <w:rFonts w:eastAsia="標楷體" w:hint="eastAsia"/>
          <w:color w:val="000000" w:themeColor="text1"/>
          <w:sz w:val="28"/>
          <w:szCs w:val="28"/>
        </w:rPr>
        <w:t>選</w:t>
      </w:r>
      <w:r w:rsidRPr="00EE3124">
        <w:rPr>
          <w:rFonts w:eastAsia="標楷體" w:hint="eastAsia"/>
          <w:color w:val="000000" w:themeColor="text1"/>
          <w:sz w:val="28"/>
          <w:szCs w:val="28"/>
        </w:rPr>
        <w:t>委員，辦理評</w:t>
      </w:r>
      <w:r w:rsidR="00461B5C" w:rsidRPr="00EE3124">
        <w:rPr>
          <w:rFonts w:eastAsia="標楷體" w:hint="eastAsia"/>
          <w:color w:val="000000" w:themeColor="text1"/>
          <w:sz w:val="28"/>
          <w:szCs w:val="28"/>
        </w:rPr>
        <w:t>選</w:t>
      </w:r>
      <w:r w:rsidRPr="00EE3124">
        <w:rPr>
          <w:rFonts w:eastAsia="標楷體" w:hint="eastAsia"/>
          <w:color w:val="000000" w:themeColor="text1"/>
          <w:sz w:val="28"/>
          <w:szCs w:val="28"/>
        </w:rPr>
        <w:t>作業（評分表如附表5）</w:t>
      </w:r>
      <w:r w:rsidR="005160AE" w:rsidRPr="00EE3124">
        <w:rPr>
          <w:rFonts w:eastAsia="標楷體" w:hint="eastAsia"/>
          <w:color w:val="000000" w:themeColor="text1"/>
          <w:sz w:val="28"/>
          <w:szCs w:val="28"/>
        </w:rPr>
        <w:t>。</w:t>
      </w:r>
    </w:p>
    <w:p w:rsidR="001D5752" w:rsidRPr="00EE3124" w:rsidRDefault="00800763" w:rsidP="00800763">
      <w:pPr>
        <w:pStyle w:val="Default"/>
        <w:numPr>
          <w:ilvl w:val="0"/>
          <w:numId w:val="12"/>
        </w:numPr>
        <w:spacing w:line="500" w:lineRule="exact"/>
        <w:ind w:left="1701" w:right="-1" w:hanging="283"/>
        <w:jc w:val="both"/>
        <w:rPr>
          <w:rFonts w:eastAsia="標楷體"/>
          <w:color w:val="000000" w:themeColor="text1"/>
          <w:sz w:val="28"/>
          <w:szCs w:val="28"/>
        </w:rPr>
      </w:pPr>
      <w:r w:rsidRPr="00EE3124">
        <w:rPr>
          <w:rFonts w:eastAsia="標楷體" w:hint="eastAsia"/>
          <w:color w:val="000000" w:themeColor="text1"/>
          <w:sz w:val="28"/>
          <w:szCs w:val="28"/>
        </w:rPr>
        <w:t>經</w:t>
      </w:r>
      <w:r w:rsidR="008700BF" w:rsidRPr="00EE3124">
        <w:rPr>
          <w:rFonts w:eastAsia="標楷體" w:hint="eastAsia"/>
          <w:color w:val="000000" w:themeColor="text1"/>
          <w:sz w:val="28"/>
          <w:szCs w:val="28"/>
        </w:rPr>
        <w:t>評選委員</w:t>
      </w:r>
      <w:r w:rsidR="00ED2ECF" w:rsidRPr="00EE3124">
        <w:rPr>
          <w:rFonts w:eastAsia="標楷體" w:hint="eastAsia"/>
          <w:color w:val="000000" w:themeColor="text1"/>
          <w:sz w:val="28"/>
          <w:szCs w:val="28"/>
        </w:rPr>
        <w:t>依評分標準</w:t>
      </w:r>
      <w:r w:rsidR="00EE0EFB" w:rsidRPr="00EE3124">
        <w:rPr>
          <w:rFonts w:eastAsia="標楷體" w:hint="eastAsia"/>
          <w:color w:val="000000" w:themeColor="text1"/>
          <w:sz w:val="28"/>
          <w:szCs w:val="28"/>
        </w:rPr>
        <w:t>分項</w:t>
      </w:r>
      <w:r w:rsidR="00833900" w:rsidRPr="00EE3124">
        <w:rPr>
          <w:rFonts w:eastAsia="標楷體" w:hint="eastAsia"/>
          <w:color w:val="000000" w:themeColor="text1"/>
          <w:sz w:val="28"/>
          <w:szCs w:val="28"/>
        </w:rPr>
        <w:t>評分</w:t>
      </w:r>
      <w:r w:rsidR="00EE0EFB" w:rsidRPr="00EE3124">
        <w:rPr>
          <w:rFonts w:eastAsia="標楷體" w:hint="eastAsia"/>
          <w:color w:val="000000" w:themeColor="text1"/>
          <w:sz w:val="28"/>
          <w:szCs w:val="28"/>
        </w:rPr>
        <w:t>，並按總分排序後</w:t>
      </w:r>
      <w:r w:rsidR="00833900" w:rsidRPr="00EE3124">
        <w:rPr>
          <w:rFonts w:eastAsia="標楷體" w:hint="eastAsia"/>
          <w:color w:val="000000" w:themeColor="text1"/>
          <w:sz w:val="28"/>
          <w:szCs w:val="28"/>
        </w:rPr>
        <w:t>，</w:t>
      </w:r>
      <w:r w:rsidR="00EE0EFB" w:rsidRPr="00EE3124">
        <w:rPr>
          <w:rFonts w:eastAsia="標楷體" w:hint="eastAsia"/>
          <w:color w:val="000000" w:themeColor="text1"/>
          <w:sz w:val="28"/>
          <w:szCs w:val="28"/>
        </w:rPr>
        <w:t>以</w:t>
      </w:r>
      <w:proofErr w:type="gramStart"/>
      <w:r w:rsidR="00EE0EFB" w:rsidRPr="00EE3124">
        <w:rPr>
          <w:rFonts w:eastAsia="標楷體" w:hint="eastAsia"/>
          <w:color w:val="000000" w:themeColor="text1"/>
          <w:sz w:val="28"/>
          <w:szCs w:val="28"/>
        </w:rPr>
        <w:t>評比序</w:t>
      </w:r>
      <w:proofErr w:type="gramEnd"/>
      <w:r w:rsidR="00EE0EFB" w:rsidRPr="00EE3124">
        <w:rPr>
          <w:rFonts w:eastAsia="標楷體" w:hint="eastAsia"/>
          <w:color w:val="000000" w:themeColor="text1"/>
          <w:sz w:val="28"/>
          <w:szCs w:val="28"/>
        </w:rPr>
        <w:t>位總和</w:t>
      </w:r>
      <w:r w:rsidR="001D5752" w:rsidRPr="00EE3124">
        <w:rPr>
          <w:rFonts w:eastAsia="標楷體" w:hint="eastAsia"/>
          <w:color w:val="000000" w:themeColor="text1"/>
          <w:sz w:val="28"/>
          <w:szCs w:val="28"/>
        </w:rPr>
        <w:t>最低前10篇作品，依序分別核予撰稿人「個人獎勵」。</w:t>
      </w:r>
    </w:p>
    <w:p w:rsidR="004737F7" w:rsidRPr="00EE3124" w:rsidRDefault="004737F7" w:rsidP="004737F7">
      <w:pPr>
        <w:pStyle w:val="Default"/>
        <w:numPr>
          <w:ilvl w:val="0"/>
          <w:numId w:val="12"/>
        </w:numPr>
        <w:spacing w:line="500" w:lineRule="exact"/>
        <w:ind w:left="1701" w:right="-1" w:hanging="283"/>
        <w:jc w:val="both"/>
        <w:rPr>
          <w:rFonts w:eastAsia="標楷體"/>
          <w:color w:val="000000" w:themeColor="text1"/>
          <w:sz w:val="28"/>
          <w:szCs w:val="28"/>
        </w:rPr>
      </w:pPr>
      <w:proofErr w:type="gramStart"/>
      <w:r w:rsidRPr="00EE3124">
        <w:rPr>
          <w:rFonts w:eastAsia="標楷體" w:hint="eastAsia"/>
          <w:color w:val="000000" w:themeColor="text1"/>
          <w:sz w:val="28"/>
          <w:szCs w:val="28"/>
        </w:rPr>
        <w:t>評分同序位</w:t>
      </w:r>
      <w:proofErr w:type="gramEnd"/>
      <w:r w:rsidRPr="00EE3124">
        <w:rPr>
          <w:rFonts w:eastAsia="標楷體" w:hint="eastAsia"/>
          <w:color w:val="000000" w:themeColor="text1"/>
          <w:sz w:val="28"/>
          <w:szCs w:val="28"/>
        </w:rPr>
        <w:t>處理原則</w:t>
      </w:r>
      <w:r w:rsidRPr="00EE3124">
        <w:rPr>
          <w:rFonts w:eastAsia="標楷體"/>
          <w:color w:val="000000" w:themeColor="text1"/>
          <w:sz w:val="28"/>
          <w:szCs w:val="28"/>
        </w:rPr>
        <w:t>：</w:t>
      </w:r>
      <w:r w:rsidRPr="00EE3124">
        <w:rPr>
          <w:rFonts w:eastAsia="標楷體" w:hint="eastAsia"/>
          <w:color w:val="000000" w:themeColor="text1"/>
          <w:sz w:val="28"/>
          <w:szCs w:val="28"/>
        </w:rPr>
        <w:t>倘參賽作品</w:t>
      </w:r>
      <w:proofErr w:type="gramStart"/>
      <w:r w:rsidRPr="00EE3124">
        <w:rPr>
          <w:rFonts w:eastAsia="標楷體" w:hint="eastAsia"/>
          <w:color w:val="000000" w:themeColor="text1"/>
          <w:sz w:val="28"/>
          <w:szCs w:val="28"/>
        </w:rPr>
        <w:t>評比序</w:t>
      </w:r>
      <w:proofErr w:type="gramEnd"/>
      <w:r w:rsidRPr="00EE3124">
        <w:rPr>
          <w:rFonts w:eastAsia="標楷體" w:hint="eastAsia"/>
          <w:color w:val="000000" w:themeColor="text1"/>
          <w:sz w:val="28"/>
          <w:szCs w:val="28"/>
        </w:rPr>
        <w:t>位總和相同時，依序以「啟示與創見」、「內容」、「結構」及「修辭」評分項</w:t>
      </w:r>
      <w:r w:rsidRPr="00EE3124">
        <w:rPr>
          <w:rFonts w:eastAsia="標楷體" w:hint="eastAsia"/>
          <w:color w:val="000000" w:themeColor="text1"/>
          <w:sz w:val="28"/>
          <w:szCs w:val="28"/>
        </w:rPr>
        <w:lastRenderedPageBreak/>
        <w:t>目之得分較高者，取得優先序位；如各項均相同，則由本府公開抽籤決定之。</w:t>
      </w:r>
    </w:p>
    <w:p w:rsidR="004737F7" w:rsidRPr="00EE3124" w:rsidRDefault="004737F7" w:rsidP="004737F7">
      <w:pPr>
        <w:pStyle w:val="Default"/>
        <w:numPr>
          <w:ilvl w:val="0"/>
          <w:numId w:val="3"/>
        </w:numPr>
        <w:tabs>
          <w:tab w:val="left" w:pos="1560"/>
        </w:tabs>
        <w:spacing w:line="500" w:lineRule="exact"/>
        <w:ind w:left="1560" w:right="-1" w:hanging="567"/>
        <w:jc w:val="both"/>
        <w:rPr>
          <w:rFonts w:eastAsia="標楷體"/>
          <w:bCs/>
          <w:color w:val="000000" w:themeColor="text1"/>
          <w:sz w:val="28"/>
        </w:rPr>
      </w:pPr>
      <w:r w:rsidRPr="00EE3124">
        <w:rPr>
          <w:rFonts w:eastAsia="標楷體" w:hint="eastAsia"/>
          <w:bCs/>
          <w:color w:val="000000" w:themeColor="text1"/>
          <w:sz w:val="28"/>
        </w:rPr>
        <w:t>獎勵方式：</w:t>
      </w:r>
    </w:p>
    <w:p w:rsidR="004737F7" w:rsidRPr="00EE3124" w:rsidRDefault="004737F7" w:rsidP="004737F7">
      <w:pPr>
        <w:numPr>
          <w:ilvl w:val="0"/>
          <w:numId w:val="10"/>
        </w:numPr>
        <w:spacing w:line="500" w:lineRule="exact"/>
        <w:ind w:left="1701" w:right="-1" w:hanging="284"/>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個人獎勵：</w:t>
      </w:r>
    </w:p>
    <w:p w:rsidR="004737F7" w:rsidRPr="00EE3124" w:rsidRDefault="004737F7" w:rsidP="004737F7">
      <w:pPr>
        <w:numPr>
          <w:ilvl w:val="0"/>
          <w:numId w:val="9"/>
        </w:numPr>
        <w:spacing w:line="500" w:lineRule="exact"/>
        <w:ind w:left="1985" w:right="-1" w:hanging="481"/>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參賽作品經評定獲得各該</w:t>
      </w:r>
      <w:r w:rsidRPr="00EE3124">
        <w:rPr>
          <w:rFonts w:ascii="標楷體" w:eastAsia="標楷體" w:hAnsi="標楷體"/>
          <w:color w:val="000000" w:themeColor="text1"/>
          <w:sz w:val="28"/>
          <w:szCs w:val="28"/>
        </w:rPr>
        <w:t>獎項</w:t>
      </w:r>
      <w:r w:rsidRPr="00EE3124">
        <w:rPr>
          <w:rFonts w:ascii="標楷體" w:eastAsia="標楷體" w:hAnsi="標楷體" w:hint="eastAsia"/>
          <w:color w:val="000000" w:themeColor="text1"/>
          <w:sz w:val="28"/>
          <w:szCs w:val="28"/>
        </w:rPr>
        <w:t>，頒贈撰稿人獎狀及禮券，並核予行政獎勵</w:t>
      </w:r>
      <w:r w:rsidRPr="00EE3124">
        <w:rPr>
          <w:rFonts w:ascii="標楷體" w:eastAsia="標楷體" w:hAnsi="標楷體"/>
          <w:color w:val="000000" w:themeColor="text1"/>
          <w:sz w:val="28"/>
          <w:szCs w:val="28"/>
        </w:rPr>
        <w:t>：</w:t>
      </w:r>
    </w:p>
    <w:p w:rsidR="004737F7" w:rsidRPr="00EE3124" w:rsidRDefault="004737F7" w:rsidP="004737F7">
      <w:pPr>
        <w:spacing w:line="500" w:lineRule="exact"/>
        <w:ind w:leftChars="828" w:left="2267" w:right="-1" w:hangingChars="100" w:hanging="280"/>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fldChar w:fldCharType="begin"/>
      </w:r>
      <w:r w:rsidRPr="00EE3124">
        <w:rPr>
          <w:rFonts w:ascii="標楷體" w:eastAsia="標楷體" w:hAnsi="標楷體"/>
          <w:color w:val="000000" w:themeColor="text1"/>
          <w:sz w:val="28"/>
          <w:szCs w:val="28"/>
        </w:rPr>
        <w:instrText xml:space="preserve"> </w:instrText>
      </w:r>
      <w:r w:rsidRPr="00EE3124">
        <w:rPr>
          <w:rFonts w:ascii="標楷體" w:eastAsia="標楷體" w:hAnsi="標楷體" w:hint="eastAsia"/>
          <w:color w:val="000000" w:themeColor="text1"/>
          <w:sz w:val="28"/>
          <w:szCs w:val="28"/>
        </w:rPr>
        <w:instrText>eq \o\ac(○,</w:instrText>
      </w:r>
      <w:r w:rsidRPr="00EE3124">
        <w:rPr>
          <w:rFonts w:ascii="標楷體" w:eastAsia="標楷體" w:hAnsi="標楷體" w:hint="eastAsia"/>
          <w:color w:val="000000" w:themeColor="text1"/>
          <w:position w:val="3"/>
          <w:sz w:val="19"/>
          <w:szCs w:val="28"/>
        </w:rPr>
        <w:instrText>1</w:instrText>
      </w:r>
      <w:r w:rsidRPr="00EE3124">
        <w:rPr>
          <w:rFonts w:ascii="標楷體" w:eastAsia="標楷體" w:hAnsi="標楷體" w:hint="eastAsia"/>
          <w:color w:val="000000" w:themeColor="text1"/>
          <w:sz w:val="28"/>
          <w:szCs w:val="28"/>
        </w:rPr>
        <w:instrText>)</w:instrText>
      </w:r>
      <w:r w:rsidRPr="00EE3124">
        <w:rPr>
          <w:rFonts w:ascii="標楷體" w:eastAsia="標楷體" w:hAnsi="標楷體"/>
          <w:color w:val="000000" w:themeColor="text1"/>
          <w:sz w:val="28"/>
          <w:szCs w:val="28"/>
        </w:rPr>
        <w:fldChar w:fldCharType="end"/>
      </w:r>
      <w:r w:rsidRPr="00EE3124">
        <w:rPr>
          <w:rFonts w:ascii="標楷體" w:eastAsia="標楷體" w:hAnsi="標楷體" w:hint="eastAsia"/>
          <w:color w:val="000000" w:themeColor="text1"/>
          <w:sz w:val="28"/>
          <w:szCs w:val="28"/>
        </w:rPr>
        <w:t>特優獎1名：頒發獎狀1紙、新臺幣3</w:t>
      </w:r>
      <w:r w:rsidRPr="00EE3124">
        <w:rPr>
          <w:rFonts w:ascii="標楷體" w:eastAsia="標楷體" w:hAnsi="標楷體"/>
          <w:color w:val="000000" w:themeColor="text1"/>
          <w:sz w:val="28"/>
          <w:szCs w:val="28"/>
        </w:rPr>
        <w:t>,</w:t>
      </w:r>
      <w:r w:rsidRPr="00EE3124">
        <w:rPr>
          <w:rFonts w:ascii="標楷體" w:eastAsia="標楷體" w:hAnsi="標楷體" w:hint="eastAsia"/>
          <w:color w:val="000000" w:themeColor="text1"/>
          <w:sz w:val="28"/>
          <w:szCs w:val="28"/>
        </w:rPr>
        <w:t>000元禮券；</w:t>
      </w:r>
      <w:r w:rsidRPr="00EE3124">
        <w:rPr>
          <w:rFonts w:ascii="標楷體" w:eastAsia="標楷體" w:hAnsi="標楷體"/>
          <w:color w:val="000000" w:themeColor="text1"/>
          <w:sz w:val="28"/>
          <w:szCs w:val="28"/>
        </w:rPr>
        <w:t>記功一次。</w:t>
      </w:r>
    </w:p>
    <w:p w:rsidR="004737F7" w:rsidRPr="00EE3124" w:rsidRDefault="004737F7" w:rsidP="004737F7">
      <w:pPr>
        <w:spacing w:line="500" w:lineRule="exact"/>
        <w:ind w:leftChars="828" w:left="2267" w:right="-1" w:hangingChars="100" w:hanging="280"/>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fldChar w:fldCharType="begin"/>
      </w:r>
      <w:r w:rsidRPr="00EE3124">
        <w:rPr>
          <w:rFonts w:ascii="標楷體" w:eastAsia="標楷體" w:hAnsi="標楷體"/>
          <w:color w:val="000000" w:themeColor="text1"/>
          <w:sz w:val="28"/>
          <w:szCs w:val="28"/>
        </w:rPr>
        <w:instrText xml:space="preserve"> </w:instrText>
      </w:r>
      <w:r w:rsidRPr="00EE3124">
        <w:rPr>
          <w:rFonts w:ascii="標楷體" w:eastAsia="標楷體" w:hAnsi="標楷體" w:hint="eastAsia"/>
          <w:color w:val="000000" w:themeColor="text1"/>
          <w:sz w:val="28"/>
          <w:szCs w:val="28"/>
        </w:rPr>
        <w:instrText>eq \o\ac(○,</w:instrText>
      </w:r>
      <w:r w:rsidRPr="00EE3124">
        <w:rPr>
          <w:rFonts w:ascii="標楷體" w:eastAsia="標楷體" w:hAnsi="標楷體" w:hint="eastAsia"/>
          <w:color w:val="000000" w:themeColor="text1"/>
          <w:position w:val="3"/>
          <w:sz w:val="19"/>
          <w:szCs w:val="28"/>
        </w:rPr>
        <w:instrText>2</w:instrText>
      </w:r>
      <w:r w:rsidRPr="00EE3124">
        <w:rPr>
          <w:rFonts w:ascii="標楷體" w:eastAsia="標楷體" w:hAnsi="標楷體" w:hint="eastAsia"/>
          <w:color w:val="000000" w:themeColor="text1"/>
          <w:sz w:val="28"/>
          <w:szCs w:val="28"/>
        </w:rPr>
        <w:instrText>)</w:instrText>
      </w:r>
      <w:r w:rsidRPr="00EE3124">
        <w:rPr>
          <w:rFonts w:ascii="標楷體" w:eastAsia="標楷體" w:hAnsi="標楷體"/>
          <w:color w:val="000000" w:themeColor="text1"/>
          <w:sz w:val="28"/>
          <w:szCs w:val="28"/>
        </w:rPr>
        <w:fldChar w:fldCharType="end"/>
      </w:r>
      <w:r w:rsidRPr="00EE3124">
        <w:rPr>
          <w:rFonts w:ascii="標楷體" w:eastAsia="標楷體" w:hAnsi="標楷體" w:hint="eastAsia"/>
          <w:color w:val="000000" w:themeColor="text1"/>
          <w:sz w:val="28"/>
          <w:szCs w:val="28"/>
        </w:rPr>
        <w:t>優等獎2名：各頒發獎狀1紙、新臺幣2</w:t>
      </w:r>
      <w:r w:rsidRPr="00EE3124">
        <w:rPr>
          <w:rFonts w:ascii="標楷體" w:eastAsia="標楷體" w:hAnsi="標楷體"/>
          <w:color w:val="000000" w:themeColor="text1"/>
          <w:sz w:val="28"/>
          <w:szCs w:val="28"/>
        </w:rPr>
        <w:t>,</w:t>
      </w:r>
      <w:r w:rsidRPr="00EE3124">
        <w:rPr>
          <w:rFonts w:ascii="標楷體" w:eastAsia="標楷體" w:hAnsi="標楷體" w:hint="eastAsia"/>
          <w:color w:val="000000" w:themeColor="text1"/>
          <w:sz w:val="28"/>
          <w:szCs w:val="28"/>
        </w:rPr>
        <w:t>000元禮券；嘉獎二</w:t>
      </w:r>
      <w:r w:rsidRPr="00EE3124">
        <w:rPr>
          <w:rFonts w:ascii="標楷體" w:eastAsia="標楷體" w:hAnsi="標楷體"/>
          <w:color w:val="000000" w:themeColor="text1"/>
          <w:sz w:val="28"/>
          <w:szCs w:val="28"/>
        </w:rPr>
        <w:t>次。</w:t>
      </w:r>
    </w:p>
    <w:p w:rsidR="004737F7" w:rsidRPr="00EE3124" w:rsidRDefault="004737F7" w:rsidP="004737F7">
      <w:pPr>
        <w:spacing w:line="500" w:lineRule="exact"/>
        <w:ind w:leftChars="828" w:left="2267" w:right="-1" w:hangingChars="100" w:hanging="280"/>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fldChar w:fldCharType="begin"/>
      </w:r>
      <w:r w:rsidRPr="00EE3124">
        <w:rPr>
          <w:rFonts w:ascii="標楷體" w:eastAsia="標楷體" w:hAnsi="標楷體"/>
          <w:color w:val="000000" w:themeColor="text1"/>
          <w:sz w:val="28"/>
          <w:szCs w:val="28"/>
        </w:rPr>
        <w:instrText xml:space="preserve"> </w:instrText>
      </w:r>
      <w:r w:rsidRPr="00EE3124">
        <w:rPr>
          <w:rFonts w:ascii="標楷體" w:eastAsia="標楷體" w:hAnsi="標楷體" w:hint="eastAsia"/>
          <w:color w:val="000000" w:themeColor="text1"/>
          <w:sz w:val="28"/>
          <w:szCs w:val="28"/>
        </w:rPr>
        <w:instrText>eq \o\ac(○,</w:instrText>
      </w:r>
      <w:r w:rsidRPr="00EE3124">
        <w:rPr>
          <w:rFonts w:ascii="標楷體" w:eastAsia="標楷體" w:hAnsi="標楷體" w:hint="eastAsia"/>
          <w:color w:val="000000" w:themeColor="text1"/>
          <w:position w:val="3"/>
          <w:sz w:val="19"/>
          <w:szCs w:val="28"/>
        </w:rPr>
        <w:instrText>3</w:instrText>
      </w:r>
      <w:r w:rsidRPr="00EE3124">
        <w:rPr>
          <w:rFonts w:ascii="標楷體" w:eastAsia="標楷體" w:hAnsi="標楷體" w:hint="eastAsia"/>
          <w:color w:val="000000" w:themeColor="text1"/>
          <w:sz w:val="28"/>
          <w:szCs w:val="28"/>
        </w:rPr>
        <w:instrText>)</w:instrText>
      </w:r>
      <w:r w:rsidRPr="00EE3124">
        <w:rPr>
          <w:rFonts w:ascii="標楷體" w:eastAsia="標楷體" w:hAnsi="標楷體"/>
          <w:color w:val="000000" w:themeColor="text1"/>
          <w:sz w:val="28"/>
          <w:szCs w:val="28"/>
        </w:rPr>
        <w:fldChar w:fldCharType="end"/>
      </w:r>
      <w:r w:rsidRPr="00EE3124">
        <w:rPr>
          <w:rFonts w:ascii="標楷體" w:eastAsia="標楷體" w:hAnsi="標楷體" w:hint="eastAsia"/>
          <w:color w:val="000000" w:themeColor="text1"/>
          <w:sz w:val="28"/>
          <w:szCs w:val="28"/>
        </w:rPr>
        <w:t>佳作獎7名：各頒發獎狀1紙、新臺幣1</w:t>
      </w:r>
      <w:r w:rsidRPr="00EE3124">
        <w:rPr>
          <w:rFonts w:ascii="標楷體" w:eastAsia="標楷體" w:hAnsi="標楷體"/>
          <w:color w:val="000000" w:themeColor="text1"/>
          <w:sz w:val="28"/>
          <w:szCs w:val="28"/>
        </w:rPr>
        <w:t>,</w:t>
      </w:r>
      <w:r w:rsidRPr="00EE3124">
        <w:rPr>
          <w:rFonts w:ascii="標楷體" w:eastAsia="標楷體" w:hAnsi="標楷體" w:hint="eastAsia"/>
          <w:color w:val="000000" w:themeColor="text1"/>
          <w:sz w:val="28"/>
          <w:szCs w:val="28"/>
        </w:rPr>
        <w:t>000元禮券；嘉獎一</w:t>
      </w:r>
      <w:r w:rsidRPr="00EE3124">
        <w:rPr>
          <w:rFonts w:ascii="標楷體" w:eastAsia="標楷體" w:hAnsi="標楷體"/>
          <w:color w:val="000000" w:themeColor="text1"/>
          <w:sz w:val="28"/>
          <w:szCs w:val="28"/>
        </w:rPr>
        <w:t>次。</w:t>
      </w:r>
    </w:p>
    <w:p w:rsidR="004737F7" w:rsidRPr="00EE3124" w:rsidRDefault="004737F7" w:rsidP="004737F7">
      <w:pPr>
        <w:pStyle w:val="Default"/>
        <w:spacing w:line="500" w:lineRule="exact"/>
        <w:ind w:leftChars="827" w:left="1985" w:right="-1" w:firstLineChars="202" w:firstLine="566"/>
        <w:jc w:val="both"/>
        <w:rPr>
          <w:rFonts w:eastAsia="標楷體"/>
          <w:color w:val="000000" w:themeColor="text1"/>
          <w:sz w:val="28"/>
          <w:szCs w:val="28"/>
        </w:rPr>
      </w:pPr>
      <w:r w:rsidRPr="00EE3124">
        <w:rPr>
          <w:rFonts w:eastAsia="標楷體" w:hint="eastAsia"/>
          <w:color w:val="000000" w:themeColor="text1"/>
          <w:sz w:val="28"/>
          <w:szCs w:val="28"/>
        </w:rPr>
        <w:t>上開得獎作品將由本</w:t>
      </w:r>
      <w:proofErr w:type="gramStart"/>
      <w:r w:rsidRPr="00EE3124">
        <w:rPr>
          <w:rFonts w:eastAsia="標楷體" w:hint="eastAsia"/>
          <w:color w:val="000000" w:themeColor="text1"/>
          <w:sz w:val="28"/>
          <w:szCs w:val="28"/>
        </w:rPr>
        <w:t>府薦送</w:t>
      </w:r>
      <w:proofErr w:type="gramEnd"/>
      <w:r w:rsidRPr="00EE3124">
        <w:rPr>
          <w:rFonts w:eastAsia="標楷體" w:hint="eastAsia"/>
          <w:color w:val="000000" w:themeColor="text1"/>
          <w:sz w:val="28"/>
          <w:szCs w:val="28"/>
        </w:rPr>
        <w:t>至國家文官學院參加當年度公務人員專書閱讀心得寫作活動；如</w:t>
      </w:r>
      <w:proofErr w:type="gramStart"/>
      <w:r w:rsidRPr="00EE3124">
        <w:rPr>
          <w:rFonts w:eastAsia="標楷體" w:hint="eastAsia"/>
          <w:color w:val="000000" w:themeColor="text1"/>
          <w:sz w:val="28"/>
          <w:szCs w:val="28"/>
        </w:rPr>
        <w:t>併</w:t>
      </w:r>
      <w:proofErr w:type="gramEnd"/>
      <w:r w:rsidRPr="00EE3124">
        <w:rPr>
          <w:rFonts w:eastAsia="標楷體" w:hint="eastAsia"/>
          <w:color w:val="000000" w:themeColor="text1"/>
          <w:sz w:val="28"/>
          <w:szCs w:val="28"/>
        </w:rPr>
        <w:t>獲該學院評</w:t>
      </w:r>
      <w:r w:rsidR="00461B5C" w:rsidRPr="00EE3124">
        <w:rPr>
          <w:rFonts w:eastAsia="標楷體" w:hint="eastAsia"/>
          <w:color w:val="000000" w:themeColor="text1"/>
          <w:sz w:val="28"/>
          <w:szCs w:val="28"/>
        </w:rPr>
        <w:t>選</w:t>
      </w:r>
      <w:r w:rsidRPr="00EE3124">
        <w:rPr>
          <w:rFonts w:eastAsia="標楷體" w:hint="eastAsia"/>
          <w:color w:val="000000" w:themeColor="text1"/>
          <w:sz w:val="28"/>
          <w:szCs w:val="28"/>
        </w:rPr>
        <w:t>為個人獎（金椽獎、銀椽獎、銅椽獎或佳作獎）者，其撰稿人除得獲頒該學院獎座及獎金外，尚得依據該學院所訂獎勵標準辦理敘獎。</w:t>
      </w:r>
    </w:p>
    <w:p w:rsidR="004737F7" w:rsidRPr="00EE3124" w:rsidRDefault="004737F7" w:rsidP="004737F7">
      <w:pPr>
        <w:numPr>
          <w:ilvl w:val="0"/>
          <w:numId w:val="9"/>
        </w:numPr>
        <w:spacing w:line="500" w:lineRule="exact"/>
        <w:ind w:left="1985" w:right="-1" w:hanging="481"/>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參賽作品未獲獎者，核予撰稿人嘉獎一次(不重複敘獎)，以玆鼓勵。</w:t>
      </w:r>
    </w:p>
    <w:p w:rsidR="004737F7" w:rsidRPr="00EE3124" w:rsidRDefault="004737F7" w:rsidP="004737F7">
      <w:pPr>
        <w:numPr>
          <w:ilvl w:val="0"/>
          <w:numId w:val="10"/>
        </w:numPr>
        <w:spacing w:line="500" w:lineRule="exact"/>
        <w:ind w:left="1701" w:right="-1" w:hanging="284"/>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團體獎勵：薦送符合規定之專書閱讀心得寫作作品，機關</w:t>
      </w:r>
      <w:r w:rsidRPr="00EE3124">
        <w:rPr>
          <w:rFonts w:ascii="標楷體" w:eastAsia="標楷體" w:hAnsi="標楷體" w:hint="eastAsia"/>
          <w:color w:val="000000" w:themeColor="text1"/>
          <w:sz w:val="28"/>
        </w:rPr>
        <w:t>(構)</w:t>
      </w:r>
      <w:r w:rsidRPr="00EE3124">
        <w:rPr>
          <w:rFonts w:ascii="標楷體" w:eastAsia="標楷體" w:hAnsi="標楷體" w:hint="eastAsia"/>
          <w:color w:val="000000" w:themeColor="text1"/>
          <w:sz w:val="28"/>
          <w:szCs w:val="28"/>
        </w:rPr>
        <w:t>達3篇者、學校達2篇者，其承辦業務主管及同仁得於各1名額度內，各予以嘉獎一次。</w:t>
      </w:r>
    </w:p>
    <w:p w:rsidR="004737F7" w:rsidRPr="00EE3124" w:rsidRDefault="004737F7" w:rsidP="004737F7">
      <w:pPr>
        <w:pStyle w:val="Default"/>
        <w:numPr>
          <w:ilvl w:val="0"/>
          <w:numId w:val="3"/>
        </w:numPr>
        <w:tabs>
          <w:tab w:val="left" w:pos="1560"/>
        </w:tabs>
        <w:spacing w:line="500" w:lineRule="exact"/>
        <w:ind w:left="1560" w:right="-1" w:hanging="567"/>
        <w:jc w:val="both"/>
        <w:rPr>
          <w:rFonts w:eastAsia="標楷體"/>
          <w:bCs/>
          <w:color w:val="000000" w:themeColor="text1"/>
          <w:sz w:val="28"/>
        </w:rPr>
      </w:pPr>
      <w:r w:rsidRPr="00EE3124">
        <w:rPr>
          <w:rFonts w:eastAsia="標楷體" w:hint="eastAsia"/>
          <w:bCs/>
          <w:color w:val="000000" w:themeColor="text1"/>
          <w:sz w:val="28"/>
        </w:rPr>
        <w:t>本府</w:t>
      </w:r>
      <w:r w:rsidRPr="00EE3124">
        <w:rPr>
          <w:rFonts w:eastAsia="標楷體"/>
          <w:bCs/>
          <w:color w:val="000000" w:themeColor="text1"/>
          <w:sz w:val="28"/>
        </w:rPr>
        <w:t>於頒獎後，發現撰稿人有抄襲他人著作情形者，除追回獎</w:t>
      </w:r>
      <w:r w:rsidRPr="00EE3124">
        <w:rPr>
          <w:rFonts w:eastAsia="標楷體" w:hint="eastAsia"/>
          <w:bCs/>
          <w:color w:val="000000" w:themeColor="text1"/>
          <w:sz w:val="28"/>
        </w:rPr>
        <w:t>狀及獎金</w:t>
      </w:r>
      <w:r w:rsidRPr="00EE3124">
        <w:rPr>
          <w:rFonts w:eastAsia="標楷體"/>
          <w:bCs/>
          <w:color w:val="000000" w:themeColor="text1"/>
          <w:sz w:val="28"/>
        </w:rPr>
        <w:t>外</w:t>
      </w:r>
      <w:r w:rsidRPr="00EE3124">
        <w:rPr>
          <w:rFonts w:eastAsia="標楷體" w:hint="eastAsia"/>
          <w:bCs/>
          <w:color w:val="000000" w:themeColor="text1"/>
          <w:sz w:val="28"/>
        </w:rPr>
        <w:t>，並註銷行政獎勵</w:t>
      </w:r>
      <w:r w:rsidRPr="00EE3124">
        <w:rPr>
          <w:rFonts w:eastAsia="標楷體"/>
          <w:bCs/>
          <w:color w:val="000000" w:themeColor="text1"/>
          <w:sz w:val="28"/>
        </w:rPr>
        <w:t>，</w:t>
      </w:r>
      <w:r w:rsidRPr="00EE3124">
        <w:rPr>
          <w:rFonts w:eastAsia="標楷體" w:hint="eastAsia"/>
          <w:bCs/>
          <w:color w:val="000000" w:themeColor="text1"/>
          <w:sz w:val="28"/>
        </w:rPr>
        <w:t>如</w:t>
      </w:r>
      <w:r w:rsidRPr="00EE3124">
        <w:rPr>
          <w:rFonts w:eastAsia="標楷體"/>
          <w:bCs/>
          <w:color w:val="000000" w:themeColor="text1"/>
          <w:sz w:val="28"/>
        </w:rPr>
        <w:t>有侵犯他人著作權等相關法律責任，由撰稿人自行負責。</w:t>
      </w:r>
    </w:p>
    <w:p w:rsidR="004737F7" w:rsidRPr="00EE3124" w:rsidRDefault="004737F7" w:rsidP="004737F7">
      <w:pPr>
        <w:pStyle w:val="Default"/>
        <w:numPr>
          <w:ilvl w:val="0"/>
          <w:numId w:val="3"/>
        </w:numPr>
        <w:tabs>
          <w:tab w:val="left" w:pos="1560"/>
        </w:tabs>
        <w:spacing w:line="500" w:lineRule="exact"/>
        <w:ind w:left="1560" w:right="-1" w:hanging="567"/>
        <w:jc w:val="both"/>
        <w:rPr>
          <w:rFonts w:eastAsia="標楷體"/>
          <w:bCs/>
          <w:color w:val="000000" w:themeColor="text1"/>
          <w:sz w:val="28"/>
        </w:rPr>
      </w:pPr>
      <w:r w:rsidRPr="00EE3124">
        <w:rPr>
          <w:rFonts w:eastAsia="標楷體"/>
          <w:bCs/>
          <w:color w:val="000000" w:themeColor="text1"/>
          <w:sz w:val="28"/>
        </w:rPr>
        <w:t>參加競賽作品恕不退還，</w:t>
      </w:r>
      <w:r w:rsidRPr="00EE3124">
        <w:rPr>
          <w:rFonts w:eastAsia="標楷體" w:hint="eastAsia"/>
          <w:bCs/>
          <w:color w:val="000000" w:themeColor="text1"/>
          <w:sz w:val="28"/>
        </w:rPr>
        <w:t>獲</w:t>
      </w:r>
      <w:r w:rsidRPr="00EE3124">
        <w:rPr>
          <w:rFonts w:eastAsia="標楷體"/>
          <w:bCs/>
          <w:color w:val="000000" w:themeColor="text1"/>
          <w:sz w:val="28"/>
        </w:rPr>
        <w:t>獎之作品，其撰稿人應無償授權</w:t>
      </w:r>
      <w:r w:rsidRPr="00EE3124">
        <w:rPr>
          <w:rFonts w:eastAsia="標楷體" w:hint="eastAsia"/>
          <w:bCs/>
          <w:color w:val="000000" w:themeColor="text1"/>
          <w:sz w:val="28"/>
        </w:rPr>
        <w:t>國家文官學院及本府</w:t>
      </w:r>
      <w:r w:rsidRPr="00EE3124">
        <w:rPr>
          <w:rFonts w:eastAsia="標楷體"/>
          <w:bCs/>
          <w:color w:val="000000" w:themeColor="text1"/>
          <w:sz w:val="28"/>
        </w:rPr>
        <w:t>刊載</w:t>
      </w:r>
      <w:r w:rsidRPr="00EE3124">
        <w:rPr>
          <w:rFonts w:eastAsia="標楷體" w:hint="eastAsia"/>
          <w:bCs/>
          <w:color w:val="000000" w:themeColor="text1"/>
          <w:sz w:val="28"/>
        </w:rPr>
        <w:t>作品</w:t>
      </w:r>
      <w:r w:rsidRPr="00EE3124">
        <w:rPr>
          <w:rFonts w:eastAsia="標楷體"/>
          <w:bCs/>
          <w:color w:val="000000" w:themeColor="text1"/>
          <w:sz w:val="28"/>
        </w:rPr>
        <w:t>於網站供</w:t>
      </w:r>
      <w:r w:rsidRPr="00EE3124">
        <w:rPr>
          <w:rFonts w:eastAsia="標楷體" w:hint="eastAsia"/>
          <w:bCs/>
          <w:color w:val="000000" w:themeColor="text1"/>
          <w:sz w:val="28"/>
        </w:rPr>
        <w:t>本府</w:t>
      </w:r>
      <w:r w:rsidR="007B20E1" w:rsidRPr="00EE3124">
        <w:rPr>
          <w:rFonts w:eastAsia="標楷體" w:hint="eastAsia"/>
          <w:bCs/>
          <w:color w:val="000000" w:themeColor="text1"/>
          <w:sz w:val="28"/>
        </w:rPr>
        <w:t>及</w:t>
      </w:r>
      <w:r w:rsidRPr="00EE3124">
        <w:rPr>
          <w:rFonts w:eastAsia="標楷體" w:hint="eastAsia"/>
          <w:bCs/>
          <w:color w:val="000000" w:themeColor="text1"/>
          <w:sz w:val="28"/>
        </w:rPr>
        <w:t>所屬機關</w:t>
      </w:r>
      <w:r w:rsidRPr="00EE3124">
        <w:rPr>
          <w:rFonts w:eastAsia="標楷體" w:hint="eastAsia"/>
          <w:color w:val="000000" w:themeColor="text1"/>
          <w:sz w:val="28"/>
        </w:rPr>
        <w:t>(構)</w:t>
      </w:r>
      <w:r w:rsidR="007B20E1" w:rsidRPr="00EE3124">
        <w:rPr>
          <w:rFonts w:eastAsia="標楷體" w:hint="eastAsia"/>
          <w:color w:val="000000" w:themeColor="text1"/>
          <w:sz w:val="28"/>
        </w:rPr>
        <w:t>、</w:t>
      </w:r>
      <w:r w:rsidRPr="00EE3124">
        <w:rPr>
          <w:rFonts w:eastAsia="標楷體" w:hint="eastAsia"/>
          <w:bCs/>
          <w:color w:val="000000" w:themeColor="text1"/>
          <w:sz w:val="28"/>
        </w:rPr>
        <w:t>學</w:t>
      </w:r>
      <w:r w:rsidRPr="00EE3124">
        <w:rPr>
          <w:rFonts w:eastAsia="標楷體" w:hint="eastAsia"/>
          <w:bCs/>
          <w:color w:val="000000" w:themeColor="text1"/>
          <w:sz w:val="28"/>
        </w:rPr>
        <w:lastRenderedPageBreak/>
        <w:t>校員工參閱</w:t>
      </w:r>
      <w:r w:rsidRPr="00EE3124">
        <w:rPr>
          <w:rFonts w:eastAsia="標楷體"/>
          <w:bCs/>
          <w:color w:val="000000" w:themeColor="text1"/>
          <w:sz w:val="28"/>
        </w:rPr>
        <w:t>，</w:t>
      </w:r>
      <w:proofErr w:type="gramStart"/>
      <w:r w:rsidRPr="00EE3124">
        <w:rPr>
          <w:rFonts w:eastAsia="標楷體"/>
          <w:bCs/>
          <w:color w:val="000000" w:themeColor="text1"/>
          <w:sz w:val="28"/>
        </w:rPr>
        <w:t>不</w:t>
      </w:r>
      <w:proofErr w:type="gramEnd"/>
      <w:r w:rsidRPr="00EE3124">
        <w:rPr>
          <w:rFonts w:eastAsia="標楷體"/>
          <w:bCs/>
          <w:color w:val="000000" w:themeColor="text1"/>
          <w:sz w:val="28"/>
        </w:rPr>
        <w:t>另支給稿酬。</w:t>
      </w:r>
    </w:p>
    <w:p w:rsidR="004737F7" w:rsidRPr="00EE3124" w:rsidRDefault="004737F7" w:rsidP="004737F7">
      <w:pPr>
        <w:pStyle w:val="Default"/>
        <w:numPr>
          <w:ilvl w:val="0"/>
          <w:numId w:val="11"/>
        </w:numPr>
        <w:spacing w:line="500" w:lineRule="exact"/>
        <w:ind w:right="-1"/>
        <w:jc w:val="both"/>
        <w:rPr>
          <w:rFonts w:eastAsia="標楷體"/>
          <w:color w:val="000000" w:themeColor="text1"/>
          <w:sz w:val="28"/>
        </w:rPr>
      </w:pPr>
      <w:r w:rsidRPr="00EE3124">
        <w:rPr>
          <w:rFonts w:eastAsia="標楷體" w:hint="eastAsia"/>
          <w:color w:val="000000" w:themeColor="text1"/>
          <w:sz w:val="28"/>
        </w:rPr>
        <w:t>設置專書閱讀網站專區</w:t>
      </w:r>
    </w:p>
    <w:p w:rsidR="004737F7" w:rsidRPr="00EE3124" w:rsidRDefault="004737F7" w:rsidP="004737F7">
      <w:pPr>
        <w:adjustRightInd w:val="0"/>
        <w:snapToGrid w:val="0"/>
        <w:spacing w:line="500" w:lineRule="exact"/>
        <w:ind w:leftChars="472" w:left="1133" w:right="-1"/>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rPr>
        <w:t>本府人事處網站設置專書閱讀主題專區，提供「每月一書」及「</w:t>
      </w:r>
      <w:r w:rsidRPr="00EE3124">
        <w:rPr>
          <w:rFonts w:ascii="標楷體" w:eastAsia="標楷體" w:hAnsi="標楷體" w:hint="eastAsia"/>
          <w:color w:val="000000" w:themeColor="text1"/>
          <w:sz w:val="28"/>
          <w:szCs w:val="32"/>
        </w:rPr>
        <w:t>年度推薦經典</w:t>
      </w:r>
      <w:r w:rsidRPr="00EE3124">
        <w:rPr>
          <w:rFonts w:ascii="標楷體" w:eastAsia="標楷體" w:hAnsi="標楷體" w:hint="eastAsia"/>
          <w:color w:val="000000" w:themeColor="text1"/>
          <w:sz w:val="28"/>
        </w:rPr>
        <w:t>」書目簡介供同仁分享觀摩學習</w:t>
      </w:r>
      <w:r w:rsidRPr="00EE3124">
        <w:rPr>
          <w:rFonts w:ascii="標楷體" w:eastAsia="標楷體" w:hAnsi="標楷體" w:hint="eastAsia"/>
          <w:color w:val="000000" w:themeColor="text1"/>
          <w:sz w:val="32"/>
        </w:rPr>
        <w:t>。</w:t>
      </w:r>
    </w:p>
    <w:p w:rsidR="004737F7" w:rsidRPr="00EE3124" w:rsidRDefault="004737F7" w:rsidP="004737F7">
      <w:pPr>
        <w:pStyle w:val="Default"/>
        <w:numPr>
          <w:ilvl w:val="0"/>
          <w:numId w:val="11"/>
        </w:numPr>
        <w:spacing w:line="500" w:lineRule="exact"/>
        <w:ind w:right="-1"/>
        <w:jc w:val="both"/>
        <w:rPr>
          <w:rFonts w:eastAsia="標楷體"/>
          <w:color w:val="000000" w:themeColor="text1"/>
          <w:sz w:val="28"/>
        </w:rPr>
      </w:pPr>
      <w:r w:rsidRPr="00EE3124">
        <w:rPr>
          <w:rFonts w:eastAsia="標楷體" w:hint="eastAsia"/>
          <w:color w:val="000000" w:themeColor="text1"/>
          <w:sz w:val="28"/>
        </w:rPr>
        <w:t>專書閱讀「每月一書」及「年度推薦經典」書目採購</w:t>
      </w:r>
    </w:p>
    <w:p w:rsidR="004737F7" w:rsidRPr="00EE3124" w:rsidRDefault="004737F7" w:rsidP="004737F7">
      <w:pPr>
        <w:pStyle w:val="Default"/>
        <w:spacing w:line="500" w:lineRule="exact"/>
        <w:ind w:leftChars="471" w:left="1130" w:right="-1" w:firstLine="2"/>
        <w:jc w:val="both"/>
        <w:rPr>
          <w:rFonts w:eastAsia="標楷體"/>
          <w:color w:val="000000" w:themeColor="text1"/>
          <w:sz w:val="28"/>
        </w:rPr>
      </w:pPr>
      <w:r w:rsidRPr="00EE3124">
        <w:rPr>
          <w:rFonts w:eastAsia="標楷體" w:hint="eastAsia"/>
          <w:color w:val="000000" w:themeColor="text1"/>
          <w:sz w:val="28"/>
        </w:rPr>
        <w:t>國家文官學院</w:t>
      </w:r>
      <w:proofErr w:type="gramStart"/>
      <w:r w:rsidRPr="00EE3124">
        <w:rPr>
          <w:rFonts w:eastAsia="標楷體" w:hint="eastAsia"/>
          <w:color w:val="000000" w:themeColor="text1"/>
          <w:sz w:val="28"/>
        </w:rPr>
        <w:t>110</w:t>
      </w:r>
      <w:proofErr w:type="gramEnd"/>
      <w:r w:rsidRPr="00EE3124">
        <w:rPr>
          <w:rFonts w:eastAsia="標楷體" w:hint="eastAsia"/>
          <w:color w:val="000000" w:themeColor="text1"/>
          <w:sz w:val="28"/>
        </w:rPr>
        <w:t>年度列為閱讀心得寫作競賽活動之指定專書，本府部分由人事處採購提供府內同仁借閱，所屬機關(構)、學校可透過國家文官學院與各出版社協商之優惠價格自行購置。</w:t>
      </w:r>
    </w:p>
    <w:p w:rsidR="005160AE" w:rsidRPr="00EE3124" w:rsidRDefault="005160AE" w:rsidP="005160AE">
      <w:pPr>
        <w:numPr>
          <w:ilvl w:val="0"/>
          <w:numId w:val="1"/>
        </w:numPr>
        <w:tabs>
          <w:tab w:val="left" w:pos="567"/>
        </w:tabs>
        <w:spacing w:line="500" w:lineRule="exact"/>
        <w:ind w:left="567" w:right="-1" w:hanging="567"/>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本府所屬機關(構)</w:t>
      </w:r>
      <w:r w:rsidR="007B20E1" w:rsidRPr="00EE3124">
        <w:rPr>
          <w:rFonts w:ascii="標楷體" w:eastAsia="標楷體" w:hAnsi="標楷體" w:hint="eastAsia"/>
          <w:color w:val="000000" w:themeColor="text1"/>
          <w:sz w:val="28"/>
          <w:szCs w:val="28"/>
        </w:rPr>
        <w:t>、</w:t>
      </w:r>
      <w:r w:rsidRPr="00EE3124">
        <w:rPr>
          <w:rFonts w:ascii="標楷體" w:eastAsia="標楷體" w:hAnsi="標楷體" w:hint="eastAsia"/>
          <w:color w:val="000000" w:themeColor="text1"/>
          <w:sz w:val="28"/>
          <w:szCs w:val="28"/>
        </w:rPr>
        <w:t>學校請於110年9月</w:t>
      </w:r>
      <w:r w:rsidR="00171C80" w:rsidRPr="00EE3124">
        <w:rPr>
          <w:rFonts w:ascii="標楷體" w:eastAsia="標楷體" w:hAnsi="標楷體" w:hint="eastAsia"/>
          <w:color w:val="000000" w:themeColor="text1"/>
          <w:sz w:val="28"/>
          <w:szCs w:val="28"/>
        </w:rPr>
        <w:t>1</w:t>
      </w:r>
      <w:r w:rsidRPr="00EE3124">
        <w:rPr>
          <w:rFonts w:ascii="標楷體" w:eastAsia="標楷體" w:hAnsi="標楷體" w:hint="eastAsia"/>
          <w:color w:val="000000" w:themeColor="text1"/>
          <w:sz w:val="28"/>
          <w:szCs w:val="28"/>
        </w:rPr>
        <w:t>日(</w:t>
      </w:r>
      <w:r w:rsidR="00171C80" w:rsidRPr="00EE3124">
        <w:rPr>
          <w:rFonts w:ascii="標楷體" w:eastAsia="標楷體" w:hAnsi="標楷體" w:hint="eastAsia"/>
          <w:color w:val="000000" w:themeColor="text1"/>
          <w:sz w:val="28"/>
          <w:szCs w:val="28"/>
        </w:rPr>
        <w:t>三</w:t>
      </w:r>
      <w:r w:rsidRPr="00EE3124">
        <w:rPr>
          <w:rFonts w:ascii="標楷體" w:eastAsia="標楷體" w:hAnsi="標楷體" w:hint="eastAsia"/>
          <w:color w:val="000000" w:themeColor="text1"/>
          <w:sz w:val="28"/>
          <w:szCs w:val="28"/>
        </w:rPr>
        <w:t>)前填具</w:t>
      </w:r>
      <w:proofErr w:type="gramStart"/>
      <w:r w:rsidRPr="00EE3124">
        <w:rPr>
          <w:rFonts w:ascii="標楷體" w:eastAsia="標楷體" w:hAnsi="標楷體" w:hint="eastAsia"/>
          <w:color w:val="000000" w:themeColor="text1"/>
          <w:sz w:val="28"/>
          <w:szCs w:val="28"/>
        </w:rPr>
        <w:t>110</w:t>
      </w:r>
      <w:proofErr w:type="gramEnd"/>
      <w:r w:rsidRPr="00EE3124">
        <w:rPr>
          <w:rFonts w:ascii="標楷體" w:eastAsia="標楷體" w:hAnsi="標楷體" w:hint="eastAsia"/>
          <w:color w:val="000000" w:themeColor="text1"/>
          <w:sz w:val="28"/>
          <w:szCs w:val="28"/>
        </w:rPr>
        <w:t>年度公務人員專書閱讀推廣活動成果統計表(如附表6)，並隨附相關資料</w:t>
      </w:r>
      <w:proofErr w:type="gramStart"/>
      <w:r w:rsidRPr="00EE3124">
        <w:rPr>
          <w:rFonts w:ascii="標楷體" w:eastAsia="標楷體" w:hAnsi="標楷體" w:hint="eastAsia"/>
          <w:color w:val="000000" w:themeColor="text1"/>
          <w:sz w:val="28"/>
          <w:szCs w:val="28"/>
        </w:rPr>
        <w:t>免備</w:t>
      </w:r>
      <w:proofErr w:type="gramEnd"/>
      <w:r w:rsidRPr="00EE3124">
        <w:rPr>
          <w:rFonts w:ascii="標楷體" w:eastAsia="標楷體" w:hAnsi="標楷體" w:hint="eastAsia"/>
          <w:color w:val="000000" w:themeColor="text1"/>
          <w:sz w:val="28"/>
          <w:szCs w:val="28"/>
        </w:rPr>
        <w:t>文送本府(人事處)</w:t>
      </w:r>
      <w:proofErr w:type="gramStart"/>
      <w:r w:rsidRPr="00EE3124">
        <w:rPr>
          <w:rFonts w:ascii="標楷體" w:eastAsia="標楷體" w:hAnsi="標楷體" w:hint="eastAsia"/>
          <w:color w:val="000000" w:themeColor="text1"/>
          <w:sz w:val="28"/>
          <w:szCs w:val="28"/>
        </w:rPr>
        <w:t>彙</w:t>
      </w:r>
      <w:proofErr w:type="gramEnd"/>
      <w:r w:rsidRPr="00EE3124">
        <w:rPr>
          <w:rFonts w:ascii="標楷體" w:eastAsia="標楷體" w:hAnsi="標楷體" w:hint="eastAsia"/>
          <w:color w:val="000000" w:themeColor="text1"/>
          <w:sz w:val="28"/>
          <w:szCs w:val="28"/>
        </w:rPr>
        <w:t>辦。</w:t>
      </w:r>
    </w:p>
    <w:p w:rsidR="004737F7" w:rsidRPr="00EE3124" w:rsidRDefault="004737F7" w:rsidP="004737F7">
      <w:pPr>
        <w:numPr>
          <w:ilvl w:val="0"/>
          <w:numId w:val="1"/>
        </w:numPr>
        <w:tabs>
          <w:tab w:val="left" w:pos="567"/>
        </w:tabs>
        <w:spacing w:line="500" w:lineRule="exact"/>
        <w:ind w:left="567" w:right="-1" w:hanging="567"/>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本府所屬機關</w:t>
      </w:r>
      <w:r w:rsidRPr="00EE3124">
        <w:rPr>
          <w:rFonts w:ascii="標楷體" w:eastAsia="標楷體" w:hAnsi="標楷體" w:hint="eastAsia"/>
          <w:color w:val="000000" w:themeColor="text1"/>
          <w:sz w:val="28"/>
          <w:szCs w:val="24"/>
        </w:rPr>
        <w:t>(構)</w:t>
      </w:r>
      <w:r w:rsidR="00171C80" w:rsidRPr="00EE3124">
        <w:rPr>
          <w:rFonts w:ascii="標楷體" w:eastAsia="標楷體" w:hAnsi="標楷體" w:hint="eastAsia"/>
          <w:color w:val="000000" w:themeColor="text1"/>
          <w:sz w:val="28"/>
          <w:szCs w:val="24"/>
        </w:rPr>
        <w:t>、</w:t>
      </w:r>
      <w:r w:rsidRPr="00EE3124">
        <w:rPr>
          <w:rFonts w:ascii="標楷體" w:eastAsia="標楷體" w:hAnsi="標楷體" w:hint="eastAsia"/>
          <w:color w:val="000000" w:themeColor="text1"/>
          <w:sz w:val="28"/>
          <w:szCs w:val="28"/>
        </w:rPr>
        <w:t>學校得參照本計畫辦理，或視機關</w:t>
      </w:r>
      <w:r w:rsidRPr="00EE3124">
        <w:rPr>
          <w:rFonts w:ascii="標楷體" w:eastAsia="標楷體" w:hAnsi="標楷體" w:hint="eastAsia"/>
          <w:color w:val="000000" w:themeColor="text1"/>
          <w:sz w:val="28"/>
          <w:szCs w:val="24"/>
        </w:rPr>
        <w:t>(構)</w:t>
      </w:r>
      <w:r w:rsidR="00171C80" w:rsidRPr="00EE3124">
        <w:rPr>
          <w:rFonts w:ascii="標楷體" w:eastAsia="標楷體" w:hAnsi="標楷體" w:hint="eastAsia"/>
          <w:color w:val="000000" w:themeColor="text1"/>
          <w:sz w:val="28"/>
          <w:szCs w:val="24"/>
        </w:rPr>
        <w:t>、</w:t>
      </w:r>
      <w:r w:rsidRPr="00EE3124">
        <w:rPr>
          <w:rFonts w:ascii="標楷體" w:eastAsia="標楷體" w:hAnsi="標楷體" w:hint="eastAsia"/>
          <w:color w:val="000000" w:themeColor="text1"/>
          <w:sz w:val="28"/>
          <w:szCs w:val="28"/>
        </w:rPr>
        <w:t>學校特性、業務需要，另訂計畫辦理所屬公務人員專書閱讀相關事宜。</w:t>
      </w:r>
    </w:p>
    <w:p w:rsidR="004737F7" w:rsidRPr="00EE3124" w:rsidRDefault="004737F7" w:rsidP="004737F7">
      <w:pPr>
        <w:numPr>
          <w:ilvl w:val="0"/>
          <w:numId w:val="1"/>
        </w:numPr>
        <w:tabs>
          <w:tab w:val="left" w:pos="567"/>
        </w:tabs>
        <w:spacing w:line="500" w:lineRule="exact"/>
        <w:ind w:right="-1"/>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經費預算</w:t>
      </w:r>
    </w:p>
    <w:p w:rsidR="004737F7" w:rsidRPr="00EE3124" w:rsidRDefault="004737F7" w:rsidP="004737F7">
      <w:pPr>
        <w:numPr>
          <w:ilvl w:val="0"/>
          <w:numId w:val="2"/>
        </w:numPr>
        <w:spacing w:line="500" w:lineRule="exact"/>
        <w:ind w:left="1134" w:right="-1" w:hanging="708"/>
        <w:jc w:val="both"/>
        <w:rPr>
          <w:rFonts w:ascii="標楷體" w:eastAsia="標楷體" w:hAnsi="標楷體" w:cs="標楷體"/>
          <w:color w:val="000000" w:themeColor="text1"/>
          <w:sz w:val="28"/>
          <w:szCs w:val="28"/>
        </w:rPr>
      </w:pPr>
      <w:r w:rsidRPr="00EE3124">
        <w:rPr>
          <w:rFonts w:ascii="標楷體" w:eastAsia="標楷體" w:hAnsi="標楷體" w:hint="eastAsia"/>
          <w:color w:val="000000" w:themeColor="text1"/>
          <w:sz w:val="28"/>
          <w:szCs w:val="28"/>
        </w:rPr>
        <w:t>本計畫辦理</w:t>
      </w:r>
      <w:r w:rsidRPr="00EE3124">
        <w:rPr>
          <w:rFonts w:ascii="標楷體" w:eastAsia="標楷體" w:hAnsi="標楷體" w:cs="標楷體" w:hint="eastAsia"/>
          <w:color w:val="000000" w:themeColor="text1"/>
          <w:sz w:val="28"/>
          <w:szCs w:val="28"/>
        </w:rPr>
        <w:t>活動所需經費，由本府人事處相關業務經費項下支應。</w:t>
      </w:r>
    </w:p>
    <w:p w:rsidR="004737F7" w:rsidRPr="00EE3124" w:rsidRDefault="004737F7" w:rsidP="004737F7">
      <w:pPr>
        <w:numPr>
          <w:ilvl w:val="0"/>
          <w:numId w:val="2"/>
        </w:numPr>
        <w:spacing w:line="500" w:lineRule="exact"/>
        <w:ind w:left="1134" w:right="-1" w:hanging="708"/>
        <w:jc w:val="both"/>
        <w:rPr>
          <w:rFonts w:ascii="標楷體" w:eastAsia="標楷體" w:hAnsi="標楷體" w:cs="標楷體"/>
          <w:color w:val="000000" w:themeColor="text1"/>
          <w:sz w:val="28"/>
          <w:szCs w:val="28"/>
        </w:rPr>
      </w:pPr>
      <w:r w:rsidRPr="00EE3124">
        <w:rPr>
          <w:rFonts w:ascii="標楷體" w:eastAsia="標楷體" w:hAnsi="標楷體" w:cs="標楷體" w:hint="eastAsia"/>
          <w:color w:val="000000" w:themeColor="text1"/>
          <w:kern w:val="0"/>
          <w:sz w:val="28"/>
          <w:szCs w:val="28"/>
        </w:rPr>
        <w:t>各所屬機關</w:t>
      </w:r>
      <w:r w:rsidRPr="00EE3124">
        <w:rPr>
          <w:rFonts w:ascii="標楷體" w:eastAsia="標楷體" w:hAnsi="標楷體" w:hint="eastAsia"/>
          <w:color w:val="000000" w:themeColor="text1"/>
          <w:sz w:val="28"/>
          <w:szCs w:val="24"/>
        </w:rPr>
        <w:t>(構)</w:t>
      </w:r>
      <w:r w:rsidR="00171C80" w:rsidRPr="00EE3124">
        <w:rPr>
          <w:rFonts w:ascii="標楷體" w:eastAsia="標楷體" w:hAnsi="標楷體" w:hint="eastAsia"/>
          <w:color w:val="000000" w:themeColor="text1"/>
          <w:sz w:val="28"/>
          <w:szCs w:val="24"/>
        </w:rPr>
        <w:t>、</w:t>
      </w:r>
      <w:r w:rsidRPr="00EE3124">
        <w:rPr>
          <w:rFonts w:ascii="標楷體" w:eastAsia="標楷體" w:hAnsi="標楷體" w:cs="標楷體" w:hint="eastAsia"/>
          <w:color w:val="000000" w:themeColor="text1"/>
          <w:kern w:val="0"/>
          <w:sz w:val="28"/>
          <w:szCs w:val="28"/>
        </w:rPr>
        <w:t>學校自行辦理本活動所需購置指定之專書及辦理讀書會等相關費用，由各機關</w:t>
      </w:r>
      <w:r w:rsidRPr="00EE3124">
        <w:rPr>
          <w:rFonts w:ascii="標楷體" w:eastAsia="標楷體" w:hAnsi="標楷體" w:hint="eastAsia"/>
          <w:color w:val="000000" w:themeColor="text1"/>
          <w:sz w:val="28"/>
          <w:szCs w:val="24"/>
        </w:rPr>
        <w:t>(構)</w:t>
      </w:r>
      <w:r w:rsidR="00171C80" w:rsidRPr="00EE3124">
        <w:rPr>
          <w:rFonts w:ascii="標楷體" w:eastAsia="標楷體" w:hAnsi="標楷體" w:hint="eastAsia"/>
          <w:color w:val="000000" w:themeColor="text1"/>
          <w:sz w:val="28"/>
          <w:szCs w:val="24"/>
        </w:rPr>
        <w:t>、</w:t>
      </w:r>
      <w:r w:rsidRPr="00EE3124">
        <w:rPr>
          <w:rFonts w:ascii="標楷體" w:eastAsia="標楷體" w:hAnsi="標楷體" w:cs="標楷體" w:hint="eastAsia"/>
          <w:color w:val="000000" w:themeColor="text1"/>
          <w:kern w:val="0"/>
          <w:sz w:val="28"/>
          <w:szCs w:val="28"/>
        </w:rPr>
        <w:t>學校視經費狀況自行勻支。</w:t>
      </w:r>
    </w:p>
    <w:p w:rsidR="004737F7" w:rsidRPr="00EE3124" w:rsidRDefault="004737F7" w:rsidP="004737F7">
      <w:pPr>
        <w:numPr>
          <w:ilvl w:val="0"/>
          <w:numId w:val="1"/>
        </w:numPr>
        <w:tabs>
          <w:tab w:val="left" w:pos="567"/>
        </w:tabs>
        <w:spacing w:line="500" w:lineRule="exact"/>
        <w:ind w:right="-1"/>
        <w:jc w:val="both"/>
        <w:rPr>
          <w:rFonts w:ascii="標楷體" w:eastAsia="標楷體" w:hAnsi="標楷體" w:cs="標楷體"/>
          <w:color w:val="000000" w:themeColor="text1"/>
          <w:kern w:val="0"/>
          <w:sz w:val="28"/>
          <w:szCs w:val="28"/>
        </w:rPr>
      </w:pPr>
      <w:r w:rsidRPr="00EE3124">
        <w:rPr>
          <w:rFonts w:ascii="標楷體" w:eastAsia="標楷體" w:hAnsi="標楷體" w:cs="標楷體" w:hint="eastAsia"/>
          <w:color w:val="000000" w:themeColor="text1"/>
          <w:kern w:val="0"/>
          <w:sz w:val="28"/>
          <w:szCs w:val="28"/>
        </w:rPr>
        <w:t>預期效益</w:t>
      </w:r>
    </w:p>
    <w:p w:rsidR="004737F7" w:rsidRPr="00EE3124" w:rsidRDefault="004737F7" w:rsidP="004737F7">
      <w:pPr>
        <w:numPr>
          <w:ilvl w:val="0"/>
          <w:numId w:val="13"/>
        </w:numPr>
        <w:spacing w:line="500" w:lineRule="exact"/>
        <w:ind w:left="1134" w:right="-1"/>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倡導帶動同仁閱讀風氣，型塑組織學習文化，進行知識分享，</w:t>
      </w:r>
      <w:r w:rsidRPr="00EE3124">
        <w:rPr>
          <w:rFonts w:ascii="標楷體" w:eastAsia="標楷體" w:hAnsi="標楷體"/>
          <w:color w:val="000000" w:themeColor="text1"/>
          <w:sz w:val="28"/>
          <w:szCs w:val="28"/>
        </w:rPr>
        <w:t>並樂於分享及討論</w:t>
      </w:r>
      <w:r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t>共同體驗閱讀樂趣</w:t>
      </w:r>
      <w:r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t>共同凝聚成為「學習型政府」</w:t>
      </w:r>
      <w:r w:rsidRPr="00EE3124">
        <w:rPr>
          <w:rFonts w:ascii="標楷體" w:eastAsia="標楷體" w:hAnsi="標楷體" w:hint="eastAsia"/>
          <w:color w:val="000000" w:themeColor="text1"/>
          <w:sz w:val="28"/>
          <w:szCs w:val="28"/>
        </w:rPr>
        <w:t>。</w:t>
      </w:r>
    </w:p>
    <w:p w:rsidR="004737F7" w:rsidRPr="00EE3124" w:rsidRDefault="004737F7" w:rsidP="004737F7">
      <w:pPr>
        <w:numPr>
          <w:ilvl w:val="0"/>
          <w:numId w:val="13"/>
        </w:numPr>
        <w:spacing w:line="500" w:lineRule="exact"/>
        <w:ind w:left="1134" w:right="-1"/>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開辦讀書會，提高同仁知識分享交流，累積智慧資本，並促進局處內之溝通協調。</w:t>
      </w:r>
    </w:p>
    <w:p w:rsidR="004737F7" w:rsidRPr="00EE3124" w:rsidRDefault="004737F7" w:rsidP="004737F7">
      <w:pPr>
        <w:numPr>
          <w:ilvl w:val="0"/>
          <w:numId w:val="13"/>
        </w:numPr>
        <w:spacing w:line="500" w:lineRule="exact"/>
        <w:ind w:left="1134" w:right="-1"/>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培養同仁寫作及文字表達能力，並推薦參與國家文官學院之全國公務人員專書閱讀心得寫作競賽活動，俾利獲得佳績為本市爭取榮耀。</w:t>
      </w:r>
    </w:p>
    <w:p w:rsidR="004737F7" w:rsidRPr="00EE3124" w:rsidRDefault="004737F7" w:rsidP="004737F7">
      <w:pPr>
        <w:numPr>
          <w:ilvl w:val="0"/>
          <w:numId w:val="1"/>
        </w:numPr>
        <w:tabs>
          <w:tab w:val="left" w:pos="567"/>
        </w:tabs>
        <w:spacing w:line="500" w:lineRule="exact"/>
        <w:ind w:right="-1"/>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本計畫奉核定後實施，修正時亦同，未盡事宜，得隨時修正之。</w:t>
      </w:r>
    </w:p>
    <w:p w:rsidR="004737F7" w:rsidRPr="00EE3124" w:rsidRDefault="004737F7">
      <w:pPr>
        <w:widowControl/>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br w:type="page"/>
      </w:r>
    </w:p>
    <w:p w:rsidR="004737F7" w:rsidRPr="00EE3124" w:rsidRDefault="004737F7" w:rsidP="004737F7">
      <w:pPr>
        <w:adjustRightInd w:val="0"/>
        <w:snapToGrid w:val="0"/>
        <w:spacing w:line="400" w:lineRule="exact"/>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lastRenderedPageBreak/>
        <w:t>附表1</w:t>
      </w:r>
    </w:p>
    <w:tbl>
      <w:tblPr>
        <w:tblpPr w:leftFromText="180" w:rightFromText="180" w:vertAnchor="page" w:horzAnchor="margin" w:tblpY="24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7795"/>
      </w:tblGrid>
      <w:tr w:rsidR="001D5752" w:rsidRPr="00EE3124" w:rsidTr="004737F7">
        <w:trPr>
          <w:trHeight w:val="714"/>
        </w:trPr>
        <w:tc>
          <w:tcPr>
            <w:tcW w:w="9180" w:type="dxa"/>
            <w:gridSpan w:val="2"/>
            <w:shd w:val="clear" w:color="auto" w:fill="auto"/>
          </w:tcPr>
          <w:p w:rsidR="004737F7" w:rsidRPr="00EE3124" w:rsidRDefault="004737F7" w:rsidP="004737F7">
            <w:pPr>
              <w:spacing w:beforeLines="50" w:before="183" w:line="300" w:lineRule="exact"/>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序號：</w:t>
            </w:r>
          </w:p>
        </w:tc>
      </w:tr>
      <w:tr w:rsidR="001D5752" w:rsidRPr="00EE3124" w:rsidTr="004737F7">
        <w:trPr>
          <w:trHeight w:hRule="exact" w:val="579"/>
        </w:trPr>
        <w:tc>
          <w:tcPr>
            <w:tcW w:w="1385" w:type="dxa"/>
            <w:shd w:val="clear" w:color="auto" w:fill="auto"/>
          </w:tcPr>
          <w:p w:rsidR="004737F7" w:rsidRPr="00EE3124" w:rsidRDefault="004737F7" w:rsidP="004737F7">
            <w:pPr>
              <w:spacing w:line="420" w:lineRule="exact"/>
              <w:jc w:val="center"/>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活動名稱</w:t>
            </w:r>
          </w:p>
        </w:tc>
        <w:tc>
          <w:tcPr>
            <w:tcW w:w="7795" w:type="dxa"/>
            <w:shd w:val="clear" w:color="auto" w:fill="auto"/>
          </w:tcPr>
          <w:p w:rsidR="004737F7" w:rsidRPr="00EE3124" w:rsidRDefault="004737F7" w:rsidP="004737F7">
            <w:pPr>
              <w:spacing w:line="420" w:lineRule="exact"/>
              <w:rPr>
                <w:rFonts w:ascii="標楷體" w:eastAsia="標楷體" w:hAnsi="標楷體"/>
                <w:i/>
                <w:color w:val="000000" w:themeColor="text1"/>
                <w:szCs w:val="28"/>
              </w:rPr>
            </w:pPr>
            <w:r w:rsidRPr="00EE3124">
              <w:rPr>
                <w:rFonts w:ascii="標楷體" w:eastAsia="標楷體" w:hAnsi="標楷體"/>
                <w:i/>
                <w:color w:val="000000" w:themeColor="text1"/>
                <w:szCs w:val="28"/>
              </w:rPr>
              <w:t>例：每月一書導讀會</w:t>
            </w:r>
          </w:p>
        </w:tc>
      </w:tr>
      <w:tr w:rsidR="001D5752" w:rsidRPr="00EE3124" w:rsidTr="004737F7">
        <w:trPr>
          <w:trHeight w:hRule="exact" w:val="579"/>
        </w:trPr>
        <w:tc>
          <w:tcPr>
            <w:tcW w:w="1385" w:type="dxa"/>
            <w:shd w:val="clear" w:color="auto" w:fill="auto"/>
          </w:tcPr>
          <w:p w:rsidR="004737F7" w:rsidRPr="00EE3124" w:rsidRDefault="004737F7" w:rsidP="004737F7">
            <w:pPr>
              <w:spacing w:line="420" w:lineRule="exact"/>
              <w:jc w:val="center"/>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辦理時間</w:t>
            </w:r>
          </w:p>
        </w:tc>
        <w:tc>
          <w:tcPr>
            <w:tcW w:w="7795" w:type="dxa"/>
            <w:shd w:val="clear" w:color="auto" w:fill="auto"/>
          </w:tcPr>
          <w:p w:rsidR="004737F7" w:rsidRPr="00EE3124" w:rsidRDefault="004737F7" w:rsidP="004737F7">
            <w:pPr>
              <w:spacing w:line="420" w:lineRule="exact"/>
              <w:rPr>
                <w:rFonts w:ascii="標楷體" w:eastAsia="標楷體" w:hAnsi="標楷體"/>
                <w:i/>
                <w:color w:val="000000" w:themeColor="text1"/>
                <w:szCs w:val="28"/>
              </w:rPr>
            </w:pPr>
            <w:r w:rsidRPr="00EE3124">
              <w:rPr>
                <w:rFonts w:ascii="標楷體" w:eastAsia="標楷體" w:hAnsi="標楷體"/>
                <w:i/>
                <w:color w:val="000000" w:themeColor="text1"/>
                <w:szCs w:val="28"/>
              </w:rPr>
              <w:t>例：1</w:t>
            </w:r>
            <w:r w:rsidRPr="00EE3124">
              <w:rPr>
                <w:rFonts w:ascii="標楷體" w:eastAsia="標楷體" w:hAnsi="標楷體" w:hint="eastAsia"/>
                <w:i/>
                <w:color w:val="000000" w:themeColor="text1"/>
                <w:szCs w:val="28"/>
              </w:rPr>
              <w:t>10</w:t>
            </w:r>
            <w:r w:rsidRPr="00EE3124">
              <w:rPr>
                <w:rFonts w:ascii="標楷體" w:eastAsia="標楷體" w:hAnsi="標楷體"/>
                <w:i/>
                <w:color w:val="000000" w:themeColor="text1"/>
                <w:szCs w:val="28"/>
              </w:rPr>
              <w:t>年4日23日下午2時至4時</w:t>
            </w:r>
          </w:p>
        </w:tc>
      </w:tr>
      <w:tr w:rsidR="001D5752" w:rsidRPr="00EE3124" w:rsidTr="004737F7">
        <w:trPr>
          <w:trHeight w:hRule="exact" w:val="579"/>
        </w:trPr>
        <w:tc>
          <w:tcPr>
            <w:tcW w:w="1385" w:type="dxa"/>
            <w:shd w:val="clear" w:color="auto" w:fill="auto"/>
          </w:tcPr>
          <w:p w:rsidR="004737F7" w:rsidRPr="00EE3124" w:rsidRDefault="004737F7" w:rsidP="004737F7">
            <w:pPr>
              <w:spacing w:line="420" w:lineRule="exact"/>
              <w:jc w:val="center"/>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指定</w:t>
            </w:r>
            <w:r w:rsidRPr="00EE3124">
              <w:rPr>
                <w:rFonts w:ascii="標楷體" w:eastAsia="標楷體" w:hAnsi="標楷體"/>
                <w:color w:val="000000" w:themeColor="text1"/>
                <w:sz w:val="28"/>
                <w:szCs w:val="28"/>
              </w:rPr>
              <w:t>書目</w:t>
            </w:r>
          </w:p>
        </w:tc>
        <w:tc>
          <w:tcPr>
            <w:tcW w:w="7795" w:type="dxa"/>
            <w:shd w:val="clear" w:color="auto" w:fill="auto"/>
          </w:tcPr>
          <w:p w:rsidR="004737F7" w:rsidRPr="00EE3124" w:rsidRDefault="004737F7" w:rsidP="004737F7">
            <w:pPr>
              <w:spacing w:line="420" w:lineRule="exact"/>
              <w:rPr>
                <w:rFonts w:ascii="標楷體" w:eastAsia="標楷體" w:hAnsi="標楷體"/>
                <w:i/>
                <w:color w:val="000000" w:themeColor="text1"/>
                <w:szCs w:val="28"/>
              </w:rPr>
            </w:pPr>
            <w:r w:rsidRPr="00EE3124">
              <w:rPr>
                <w:rFonts w:ascii="標楷體" w:eastAsia="標楷體" w:hAnsi="標楷體"/>
                <w:i/>
                <w:color w:val="000000" w:themeColor="text1"/>
                <w:szCs w:val="28"/>
              </w:rPr>
              <w:t>例：</w:t>
            </w:r>
            <w:r w:rsidRPr="00EE3124">
              <w:rPr>
                <w:rFonts w:ascii="標楷體" w:eastAsia="標楷體" w:hAnsi="標楷體" w:hint="eastAsia"/>
                <w:i/>
                <w:color w:val="000000" w:themeColor="text1"/>
                <w:szCs w:val="28"/>
              </w:rPr>
              <w:t>異見的力量</w:t>
            </w:r>
          </w:p>
        </w:tc>
      </w:tr>
      <w:tr w:rsidR="001D5752" w:rsidRPr="00EE3124" w:rsidTr="004737F7">
        <w:trPr>
          <w:trHeight w:hRule="exact" w:val="579"/>
        </w:trPr>
        <w:tc>
          <w:tcPr>
            <w:tcW w:w="1385" w:type="dxa"/>
            <w:shd w:val="clear" w:color="auto" w:fill="auto"/>
          </w:tcPr>
          <w:p w:rsidR="004737F7" w:rsidRPr="00EE3124" w:rsidRDefault="004737F7" w:rsidP="004737F7">
            <w:pPr>
              <w:spacing w:line="420" w:lineRule="exact"/>
              <w:jc w:val="center"/>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講座姓名</w:t>
            </w:r>
          </w:p>
        </w:tc>
        <w:tc>
          <w:tcPr>
            <w:tcW w:w="7795" w:type="dxa"/>
            <w:shd w:val="clear" w:color="auto" w:fill="auto"/>
          </w:tcPr>
          <w:p w:rsidR="004737F7" w:rsidRPr="00EE3124" w:rsidRDefault="004737F7" w:rsidP="004737F7">
            <w:pPr>
              <w:spacing w:line="420" w:lineRule="exact"/>
              <w:rPr>
                <w:rFonts w:ascii="標楷體" w:eastAsia="標楷體" w:hAnsi="標楷體"/>
                <w:i/>
                <w:color w:val="000000" w:themeColor="text1"/>
                <w:szCs w:val="28"/>
              </w:rPr>
            </w:pPr>
            <w:r w:rsidRPr="00EE3124">
              <w:rPr>
                <w:rFonts w:ascii="標楷體" w:eastAsia="標楷體" w:hAnsi="標楷體"/>
                <w:i/>
                <w:color w:val="000000" w:themeColor="text1"/>
                <w:szCs w:val="28"/>
              </w:rPr>
              <w:t>例：謝</w:t>
            </w:r>
            <w:r w:rsidRPr="00EE3124">
              <w:rPr>
                <w:rFonts w:ascii="標楷體" w:eastAsia="標楷體" w:hAnsi="標楷體" w:hint="eastAsia"/>
                <w:i/>
                <w:color w:val="000000" w:themeColor="text1"/>
                <w:szCs w:val="28"/>
              </w:rPr>
              <w:t>○○</w:t>
            </w:r>
          </w:p>
        </w:tc>
      </w:tr>
      <w:tr w:rsidR="001D5752" w:rsidRPr="00EE3124" w:rsidTr="004737F7">
        <w:trPr>
          <w:trHeight w:hRule="exact" w:val="579"/>
        </w:trPr>
        <w:tc>
          <w:tcPr>
            <w:tcW w:w="1385" w:type="dxa"/>
            <w:shd w:val="clear" w:color="auto" w:fill="auto"/>
          </w:tcPr>
          <w:p w:rsidR="004737F7" w:rsidRPr="00EE3124" w:rsidRDefault="004737F7" w:rsidP="004737F7">
            <w:pPr>
              <w:spacing w:line="420" w:lineRule="exact"/>
              <w:jc w:val="center"/>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講座現職</w:t>
            </w:r>
          </w:p>
        </w:tc>
        <w:tc>
          <w:tcPr>
            <w:tcW w:w="7795" w:type="dxa"/>
            <w:shd w:val="clear" w:color="auto" w:fill="auto"/>
          </w:tcPr>
          <w:p w:rsidR="004737F7" w:rsidRPr="00EE3124" w:rsidRDefault="004737F7" w:rsidP="004737F7">
            <w:pPr>
              <w:spacing w:line="420" w:lineRule="exact"/>
              <w:rPr>
                <w:rFonts w:ascii="標楷體" w:eastAsia="標楷體" w:hAnsi="標楷體"/>
                <w:i/>
                <w:color w:val="000000" w:themeColor="text1"/>
                <w:szCs w:val="28"/>
              </w:rPr>
            </w:pPr>
          </w:p>
        </w:tc>
      </w:tr>
      <w:tr w:rsidR="001D5752" w:rsidRPr="00EE3124" w:rsidTr="004737F7">
        <w:trPr>
          <w:trHeight w:hRule="exact" w:val="579"/>
        </w:trPr>
        <w:tc>
          <w:tcPr>
            <w:tcW w:w="1385" w:type="dxa"/>
            <w:shd w:val="clear" w:color="auto" w:fill="auto"/>
          </w:tcPr>
          <w:p w:rsidR="004737F7" w:rsidRPr="00EE3124" w:rsidRDefault="004737F7" w:rsidP="004737F7">
            <w:pPr>
              <w:spacing w:line="420" w:lineRule="exact"/>
              <w:jc w:val="center"/>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出席人數</w:t>
            </w:r>
          </w:p>
        </w:tc>
        <w:tc>
          <w:tcPr>
            <w:tcW w:w="7795" w:type="dxa"/>
            <w:shd w:val="clear" w:color="auto" w:fill="auto"/>
          </w:tcPr>
          <w:p w:rsidR="004737F7" w:rsidRPr="00EE3124" w:rsidRDefault="004737F7" w:rsidP="004737F7">
            <w:pPr>
              <w:spacing w:line="420" w:lineRule="exact"/>
              <w:rPr>
                <w:rFonts w:ascii="標楷體" w:eastAsia="標楷體" w:hAnsi="標楷體"/>
                <w:i/>
                <w:color w:val="000000" w:themeColor="text1"/>
                <w:szCs w:val="28"/>
              </w:rPr>
            </w:pPr>
          </w:p>
        </w:tc>
      </w:tr>
      <w:tr w:rsidR="001D5752" w:rsidRPr="00EE3124" w:rsidTr="004737F7">
        <w:trPr>
          <w:trHeight w:val="2919"/>
        </w:trPr>
        <w:tc>
          <w:tcPr>
            <w:tcW w:w="1385" w:type="dxa"/>
            <w:tcBorders>
              <w:bottom w:val="single" w:sz="4" w:space="0" w:color="auto"/>
            </w:tcBorders>
            <w:shd w:val="clear" w:color="auto" w:fill="auto"/>
          </w:tcPr>
          <w:p w:rsidR="004737F7" w:rsidRPr="00EE3124" w:rsidRDefault="004737F7" w:rsidP="004737F7">
            <w:pPr>
              <w:jc w:val="center"/>
              <w:rPr>
                <w:rFonts w:ascii="標楷體" w:eastAsia="標楷體" w:hAnsi="標楷體"/>
                <w:color w:val="000000" w:themeColor="text1"/>
                <w:sz w:val="28"/>
                <w:szCs w:val="28"/>
              </w:rPr>
            </w:pPr>
            <w:proofErr w:type="gramStart"/>
            <w:r w:rsidRPr="00EE3124">
              <w:rPr>
                <w:rFonts w:ascii="標楷體" w:eastAsia="標楷體" w:hAnsi="標楷體" w:hint="eastAsia"/>
                <w:color w:val="000000" w:themeColor="text1"/>
                <w:sz w:val="28"/>
                <w:szCs w:val="28"/>
              </w:rPr>
              <w:t>內容摘述</w:t>
            </w:r>
            <w:proofErr w:type="gramEnd"/>
          </w:p>
        </w:tc>
        <w:tc>
          <w:tcPr>
            <w:tcW w:w="7795" w:type="dxa"/>
            <w:tcBorders>
              <w:bottom w:val="single" w:sz="4" w:space="0" w:color="auto"/>
            </w:tcBorders>
            <w:shd w:val="clear" w:color="auto" w:fill="auto"/>
          </w:tcPr>
          <w:p w:rsidR="004737F7" w:rsidRPr="00EE3124" w:rsidRDefault="004737F7" w:rsidP="004737F7">
            <w:pPr>
              <w:rPr>
                <w:rFonts w:ascii="標楷體" w:eastAsia="標楷體" w:hAnsi="標楷體"/>
                <w:i/>
                <w:color w:val="000000" w:themeColor="text1"/>
                <w:szCs w:val="28"/>
              </w:rPr>
            </w:pPr>
            <w:r w:rsidRPr="00EE3124">
              <w:rPr>
                <w:rFonts w:ascii="標楷體" w:eastAsia="標楷體" w:hAnsi="標楷體" w:hint="eastAsia"/>
                <w:i/>
                <w:color w:val="000000" w:themeColor="text1"/>
                <w:szCs w:val="28"/>
              </w:rPr>
              <w:t>活動簡介或課程內容摘要等</w:t>
            </w:r>
            <w:r w:rsidRPr="00EE3124">
              <w:rPr>
                <w:rFonts w:ascii="標楷體" w:eastAsia="標楷體" w:hAnsi="標楷體"/>
                <w:i/>
                <w:color w:val="000000" w:themeColor="text1"/>
                <w:szCs w:val="28"/>
              </w:rPr>
              <w:t>……</w:t>
            </w:r>
            <w:r w:rsidRPr="00EE3124">
              <w:rPr>
                <w:rFonts w:ascii="標楷體" w:eastAsia="標楷體" w:hAnsi="標楷體" w:hint="eastAsia"/>
                <w:i/>
                <w:color w:val="000000" w:themeColor="text1"/>
                <w:szCs w:val="28"/>
              </w:rPr>
              <w:t>。</w:t>
            </w:r>
          </w:p>
          <w:p w:rsidR="004737F7" w:rsidRPr="00EE3124" w:rsidRDefault="004737F7" w:rsidP="004737F7">
            <w:pPr>
              <w:rPr>
                <w:rFonts w:ascii="標楷體" w:eastAsia="標楷體" w:hAnsi="標楷體"/>
                <w:color w:val="000000" w:themeColor="text1"/>
                <w:szCs w:val="28"/>
              </w:rPr>
            </w:pPr>
          </w:p>
          <w:p w:rsidR="004737F7" w:rsidRPr="00EE3124" w:rsidRDefault="004737F7" w:rsidP="004737F7">
            <w:pPr>
              <w:rPr>
                <w:rFonts w:ascii="標楷體" w:eastAsia="標楷體" w:hAnsi="標楷體"/>
                <w:color w:val="000000" w:themeColor="text1"/>
                <w:szCs w:val="28"/>
              </w:rPr>
            </w:pPr>
          </w:p>
          <w:p w:rsidR="004737F7" w:rsidRPr="00EE3124" w:rsidRDefault="004737F7" w:rsidP="004737F7">
            <w:pPr>
              <w:rPr>
                <w:rFonts w:ascii="標楷體" w:eastAsia="標楷體" w:hAnsi="標楷體"/>
                <w:color w:val="000000" w:themeColor="text1"/>
                <w:szCs w:val="28"/>
              </w:rPr>
            </w:pPr>
          </w:p>
          <w:p w:rsidR="004737F7" w:rsidRPr="00EE3124" w:rsidRDefault="004737F7" w:rsidP="004737F7">
            <w:pPr>
              <w:rPr>
                <w:rFonts w:ascii="標楷體" w:eastAsia="標楷體" w:hAnsi="標楷體"/>
                <w:color w:val="000000" w:themeColor="text1"/>
                <w:szCs w:val="28"/>
              </w:rPr>
            </w:pPr>
          </w:p>
          <w:p w:rsidR="004737F7" w:rsidRPr="00EE3124" w:rsidRDefault="004737F7" w:rsidP="004737F7">
            <w:pPr>
              <w:rPr>
                <w:rFonts w:ascii="標楷體" w:eastAsia="標楷體" w:hAnsi="標楷體"/>
                <w:color w:val="000000" w:themeColor="text1"/>
              </w:rPr>
            </w:pPr>
          </w:p>
          <w:p w:rsidR="004737F7" w:rsidRPr="00EE3124" w:rsidRDefault="004737F7" w:rsidP="004737F7">
            <w:pPr>
              <w:rPr>
                <w:rFonts w:ascii="標楷體" w:eastAsia="標楷體" w:hAnsi="標楷體"/>
                <w:color w:val="000000" w:themeColor="text1"/>
              </w:rPr>
            </w:pPr>
          </w:p>
        </w:tc>
      </w:tr>
      <w:tr w:rsidR="001D5752" w:rsidRPr="00EE3124" w:rsidTr="004737F7">
        <w:trPr>
          <w:trHeight w:val="3302"/>
        </w:trPr>
        <w:tc>
          <w:tcPr>
            <w:tcW w:w="1385" w:type="dxa"/>
            <w:tcBorders>
              <w:bottom w:val="single" w:sz="4" w:space="0" w:color="auto"/>
            </w:tcBorders>
            <w:shd w:val="clear" w:color="auto" w:fill="auto"/>
          </w:tcPr>
          <w:p w:rsidR="004737F7" w:rsidRPr="00EE3124" w:rsidRDefault="004737F7" w:rsidP="004737F7">
            <w:pPr>
              <w:jc w:val="center"/>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活動照片</w:t>
            </w:r>
          </w:p>
        </w:tc>
        <w:tc>
          <w:tcPr>
            <w:tcW w:w="7795" w:type="dxa"/>
            <w:tcBorders>
              <w:bottom w:val="single" w:sz="4" w:space="0" w:color="auto"/>
            </w:tcBorders>
            <w:shd w:val="clear" w:color="auto" w:fill="auto"/>
          </w:tcPr>
          <w:p w:rsidR="004737F7" w:rsidRPr="00EE3124" w:rsidRDefault="004737F7" w:rsidP="004737F7">
            <w:pPr>
              <w:rPr>
                <w:rFonts w:ascii="標楷體" w:eastAsia="標楷體" w:hAnsi="標楷體"/>
                <w:i/>
                <w:color w:val="000000" w:themeColor="text1"/>
                <w:szCs w:val="28"/>
              </w:rPr>
            </w:pPr>
          </w:p>
          <w:p w:rsidR="004737F7" w:rsidRPr="00EE3124" w:rsidRDefault="004737F7" w:rsidP="004737F7">
            <w:pPr>
              <w:rPr>
                <w:rFonts w:ascii="標楷體" w:eastAsia="標楷體" w:hAnsi="標楷體"/>
                <w:i/>
                <w:color w:val="000000" w:themeColor="text1"/>
                <w:szCs w:val="28"/>
              </w:rPr>
            </w:pPr>
          </w:p>
          <w:p w:rsidR="004737F7" w:rsidRPr="00EE3124" w:rsidRDefault="004737F7" w:rsidP="004737F7">
            <w:pPr>
              <w:rPr>
                <w:rFonts w:ascii="標楷體" w:eastAsia="標楷體" w:hAnsi="標楷體"/>
                <w:i/>
                <w:color w:val="000000" w:themeColor="text1"/>
                <w:szCs w:val="28"/>
              </w:rPr>
            </w:pPr>
          </w:p>
          <w:p w:rsidR="004737F7" w:rsidRPr="00EE3124" w:rsidRDefault="004737F7" w:rsidP="004737F7">
            <w:pPr>
              <w:rPr>
                <w:rFonts w:ascii="標楷體" w:eastAsia="標楷體" w:hAnsi="標楷體"/>
                <w:i/>
                <w:color w:val="000000" w:themeColor="text1"/>
                <w:szCs w:val="28"/>
              </w:rPr>
            </w:pPr>
          </w:p>
          <w:p w:rsidR="004737F7" w:rsidRPr="00EE3124" w:rsidRDefault="004737F7" w:rsidP="004737F7">
            <w:pPr>
              <w:rPr>
                <w:rFonts w:ascii="標楷體" w:eastAsia="標楷體" w:hAnsi="標楷體"/>
                <w:i/>
                <w:color w:val="000000" w:themeColor="text1"/>
                <w:szCs w:val="28"/>
              </w:rPr>
            </w:pPr>
          </w:p>
          <w:p w:rsidR="004737F7" w:rsidRPr="00EE3124" w:rsidRDefault="004737F7" w:rsidP="004737F7">
            <w:pPr>
              <w:rPr>
                <w:rFonts w:ascii="標楷體" w:eastAsia="標楷體" w:hAnsi="標楷體"/>
                <w:i/>
                <w:color w:val="000000" w:themeColor="text1"/>
                <w:szCs w:val="28"/>
              </w:rPr>
            </w:pPr>
          </w:p>
        </w:tc>
      </w:tr>
    </w:tbl>
    <w:p w:rsidR="004737F7" w:rsidRPr="00EE3124" w:rsidRDefault="007B20E1" w:rsidP="004737F7">
      <w:pPr>
        <w:adjustRightInd w:val="0"/>
        <w:snapToGrid w:val="0"/>
        <w:spacing w:line="400" w:lineRule="exact"/>
        <w:jc w:val="center"/>
        <w:rPr>
          <w:rFonts w:ascii="標楷體" w:eastAsia="標楷體" w:hAnsi="標楷體"/>
          <w:color w:val="000000" w:themeColor="text1"/>
          <w:sz w:val="28"/>
          <w:szCs w:val="28"/>
        </w:rPr>
      </w:pPr>
      <w:r w:rsidRPr="00EE3124">
        <w:rPr>
          <w:rFonts w:ascii="標楷體" w:eastAsia="標楷體" w:hAnsi="標楷體" w:hint="eastAsia"/>
          <w:b/>
          <w:color w:val="000000" w:themeColor="text1"/>
          <w:sz w:val="36"/>
          <w:szCs w:val="36"/>
          <w:u w:val="single"/>
        </w:rPr>
        <w:t>（機關或學校名稱）</w:t>
      </w:r>
      <w:r w:rsidR="004737F7" w:rsidRPr="00EE3124">
        <w:rPr>
          <w:rFonts w:ascii="標楷體" w:eastAsia="標楷體" w:hAnsi="標楷體" w:hint="eastAsia"/>
          <w:color w:val="000000" w:themeColor="text1"/>
          <w:sz w:val="36"/>
          <w:szCs w:val="36"/>
        </w:rPr>
        <w:t>閱讀推廣活動紀錄表</w:t>
      </w:r>
    </w:p>
    <w:p w:rsidR="004737F7" w:rsidRPr="00EE3124" w:rsidRDefault="004737F7" w:rsidP="00461B5C">
      <w:pPr>
        <w:rPr>
          <w:rFonts w:ascii="標楷體" w:eastAsia="標楷體" w:hAnsi="標楷體"/>
          <w:color w:val="000000" w:themeColor="text1"/>
        </w:rPr>
      </w:pPr>
      <w:r w:rsidRPr="00EE3124">
        <w:rPr>
          <w:rFonts w:ascii="標楷體" w:eastAsia="標楷體" w:hAnsi="標楷體" w:hint="eastAsia"/>
          <w:b/>
          <w:color w:val="000000" w:themeColor="text1"/>
        </w:rPr>
        <w:t>說明：</w:t>
      </w:r>
      <w:r w:rsidRPr="00EE3124">
        <w:rPr>
          <w:rFonts w:ascii="標楷體" w:eastAsia="標楷體" w:hAnsi="標楷體" w:hint="eastAsia"/>
          <w:color w:val="000000" w:themeColor="text1"/>
        </w:rPr>
        <w:t>活動限「每月一書」、「延伸閱讀」及「年度推薦經典」之導讀會、讀書會及寫作研習等相關活動始</w:t>
      </w:r>
      <w:proofErr w:type="gramStart"/>
      <w:r w:rsidRPr="00EE3124">
        <w:rPr>
          <w:rFonts w:ascii="標楷體" w:eastAsia="標楷體" w:hAnsi="標楷體" w:hint="eastAsia"/>
          <w:color w:val="000000" w:themeColor="text1"/>
        </w:rPr>
        <w:t>予計</w:t>
      </w:r>
      <w:proofErr w:type="gramEnd"/>
      <w:r w:rsidRPr="00EE3124">
        <w:rPr>
          <w:rFonts w:ascii="標楷體" w:eastAsia="標楷體" w:hAnsi="標楷體" w:hint="eastAsia"/>
          <w:color w:val="000000" w:themeColor="text1"/>
        </w:rPr>
        <w:t>分，每</w:t>
      </w:r>
      <w:r w:rsidRPr="00EE3124">
        <w:rPr>
          <w:rFonts w:ascii="標楷體" w:eastAsia="標楷體" w:hAnsi="標楷體"/>
          <w:color w:val="000000" w:themeColor="text1"/>
        </w:rPr>
        <w:t>場活動以填寫1頁紀錄表為原則</w:t>
      </w:r>
      <w:r w:rsidRPr="00EE3124">
        <w:rPr>
          <w:rFonts w:ascii="標楷體" w:eastAsia="標楷體" w:hAnsi="標楷體" w:hint="eastAsia"/>
          <w:color w:val="000000" w:themeColor="text1"/>
        </w:rPr>
        <w:t>。</w:t>
      </w:r>
    </w:p>
    <w:p w:rsidR="004737F7" w:rsidRPr="00EE3124" w:rsidRDefault="004737F7" w:rsidP="004737F7">
      <w:pPr>
        <w:rPr>
          <w:rFonts w:ascii="標楷體" w:eastAsia="標楷體" w:hAnsi="標楷體"/>
          <w:color w:val="000000" w:themeColor="text1"/>
          <w:sz w:val="32"/>
          <w:szCs w:val="32"/>
        </w:rPr>
      </w:pPr>
      <w:r w:rsidRPr="00EE3124">
        <w:rPr>
          <w:rFonts w:ascii="標楷體" w:eastAsia="標楷體" w:hAnsi="標楷體"/>
          <w:color w:val="000000" w:themeColor="text1"/>
          <w:sz w:val="32"/>
          <w:szCs w:val="32"/>
        </w:rPr>
        <w:br w:type="page"/>
      </w:r>
      <w:r w:rsidRPr="00EE3124">
        <w:rPr>
          <w:rFonts w:ascii="標楷體" w:eastAsia="標楷體" w:hAnsi="標楷體" w:hint="eastAsia"/>
          <w:color w:val="000000" w:themeColor="text1"/>
          <w:sz w:val="28"/>
          <w:szCs w:val="24"/>
        </w:rPr>
        <w:lastRenderedPageBreak/>
        <w:t>附表2</w:t>
      </w:r>
    </w:p>
    <w:tbl>
      <w:tblPr>
        <w:tblW w:w="9538" w:type="dxa"/>
        <w:tblInd w:w="13" w:type="dxa"/>
        <w:tblCellMar>
          <w:left w:w="28" w:type="dxa"/>
          <w:right w:w="28" w:type="dxa"/>
        </w:tblCellMar>
        <w:tblLook w:val="04A0" w:firstRow="1" w:lastRow="0" w:firstColumn="1" w:lastColumn="0" w:noHBand="0" w:noVBand="1"/>
      </w:tblPr>
      <w:tblGrid>
        <w:gridCol w:w="275"/>
        <w:gridCol w:w="307"/>
        <w:gridCol w:w="426"/>
        <w:gridCol w:w="4252"/>
        <w:gridCol w:w="2693"/>
        <w:gridCol w:w="1585"/>
      </w:tblGrid>
      <w:tr w:rsidR="001D5752" w:rsidRPr="00EE3124" w:rsidTr="001E517E">
        <w:trPr>
          <w:trHeight w:val="510"/>
        </w:trPr>
        <w:tc>
          <w:tcPr>
            <w:tcW w:w="275" w:type="dxa"/>
            <w:tcBorders>
              <w:bottom w:val="single" w:sz="4" w:space="0" w:color="auto"/>
            </w:tcBorders>
          </w:tcPr>
          <w:p w:rsidR="004737F7" w:rsidRPr="00EE3124" w:rsidRDefault="004737F7" w:rsidP="001E517E">
            <w:pPr>
              <w:widowControl/>
              <w:jc w:val="center"/>
              <w:rPr>
                <w:rFonts w:ascii="標楷體" w:eastAsia="標楷體" w:hAnsi="標楷體"/>
                <w:b/>
                <w:bCs/>
                <w:color w:val="000000" w:themeColor="text1"/>
                <w:kern w:val="0"/>
                <w:sz w:val="36"/>
                <w:szCs w:val="36"/>
              </w:rPr>
            </w:pPr>
          </w:p>
        </w:tc>
        <w:tc>
          <w:tcPr>
            <w:tcW w:w="9263" w:type="dxa"/>
            <w:gridSpan w:val="5"/>
            <w:tcBorders>
              <w:bottom w:val="single" w:sz="4" w:space="0" w:color="auto"/>
            </w:tcBorders>
            <w:noWrap/>
            <w:vAlign w:val="center"/>
            <w:hideMark/>
          </w:tcPr>
          <w:p w:rsidR="004737F7" w:rsidRPr="00EE3124" w:rsidRDefault="004737F7" w:rsidP="001E517E">
            <w:pPr>
              <w:widowControl/>
              <w:jc w:val="center"/>
              <w:rPr>
                <w:rFonts w:ascii="標楷體" w:eastAsia="標楷體" w:hAnsi="標楷體"/>
                <w:b/>
                <w:bCs/>
                <w:color w:val="000000" w:themeColor="text1"/>
                <w:kern w:val="0"/>
                <w:sz w:val="36"/>
                <w:szCs w:val="36"/>
              </w:rPr>
            </w:pPr>
            <w:r w:rsidRPr="00EE3124">
              <w:rPr>
                <w:rFonts w:ascii="標楷體" w:eastAsia="標楷體" w:hAnsi="標楷體" w:hint="eastAsia"/>
                <w:b/>
                <w:bCs/>
                <w:color w:val="000000" w:themeColor="text1"/>
                <w:kern w:val="0"/>
                <w:sz w:val="36"/>
                <w:szCs w:val="36"/>
              </w:rPr>
              <w:t>基隆市政府110年度專書閱讀心得寫作競賽活動指定書目</w:t>
            </w:r>
          </w:p>
        </w:tc>
      </w:tr>
      <w:tr w:rsidR="001D5752" w:rsidRPr="00EE3124" w:rsidTr="001E517E">
        <w:trPr>
          <w:trHeight w:val="585"/>
        </w:trPr>
        <w:tc>
          <w:tcPr>
            <w:tcW w:w="1008" w:type="dxa"/>
            <w:gridSpan w:val="3"/>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r w:rsidRPr="00EE3124">
              <w:rPr>
                <w:rFonts w:ascii="標楷體" w:eastAsia="標楷體" w:hAnsi="標楷體" w:cs="新細明體" w:hint="eastAsia"/>
                <w:b/>
                <w:bCs/>
                <w:color w:val="000000" w:themeColor="text1"/>
                <w:kern w:val="0"/>
                <w:sz w:val="28"/>
                <w:szCs w:val="28"/>
              </w:rPr>
              <w:t>領域</w:t>
            </w:r>
          </w:p>
        </w:tc>
        <w:tc>
          <w:tcPr>
            <w:tcW w:w="4252" w:type="dxa"/>
            <w:tcBorders>
              <w:top w:val="single" w:sz="4" w:space="0" w:color="auto"/>
              <w:left w:val="nil"/>
              <w:bottom w:val="single" w:sz="4" w:space="0" w:color="auto"/>
              <w:right w:val="single" w:sz="4" w:space="0" w:color="auto"/>
            </w:tcBorders>
            <w:noWrap/>
            <w:vAlign w:val="center"/>
            <w:hideMark/>
          </w:tcPr>
          <w:p w:rsidR="004737F7" w:rsidRPr="00EE3124" w:rsidRDefault="004737F7" w:rsidP="001E517E">
            <w:pPr>
              <w:widowControl/>
              <w:jc w:val="center"/>
              <w:rPr>
                <w:rFonts w:ascii="標楷體" w:eastAsia="標楷體" w:hAnsi="標楷體"/>
                <w:b/>
                <w:bCs/>
                <w:color w:val="000000" w:themeColor="text1"/>
                <w:kern w:val="0"/>
                <w:sz w:val="28"/>
                <w:szCs w:val="28"/>
              </w:rPr>
            </w:pPr>
            <w:r w:rsidRPr="00EE3124">
              <w:rPr>
                <w:rFonts w:ascii="標楷體" w:eastAsia="標楷體" w:hAnsi="標楷體" w:hint="eastAsia"/>
                <w:b/>
                <w:bCs/>
                <w:color w:val="000000" w:themeColor="text1"/>
                <w:kern w:val="0"/>
                <w:sz w:val="28"/>
                <w:szCs w:val="28"/>
              </w:rPr>
              <w:t>書名</w:t>
            </w:r>
          </w:p>
        </w:tc>
        <w:tc>
          <w:tcPr>
            <w:tcW w:w="2693" w:type="dxa"/>
            <w:tcBorders>
              <w:top w:val="single" w:sz="4" w:space="0" w:color="auto"/>
              <w:left w:val="nil"/>
              <w:bottom w:val="single" w:sz="4" w:space="0" w:color="auto"/>
              <w:right w:val="single" w:sz="4" w:space="0" w:color="auto"/>
            </w:tcBorders>
            <w:vAlign w:val="center"/>
            <w:hideMark/>
          </w:tcPr>
          <w:p w:rsidR="004737F7" w:rsidRPr="00EE3124" w:rsidRDefault="004737F7" w:rsidP="001E517E">
            <w:pPr>
              <w:widowControl/>
              <w:jc w:val="center"/>
              <w:rPr>
                <w:rFonts w:ascii="標楷體" w:eastAsia="標楷體" w:hAnsi="標楷體"/>
                <w:b/>
                <w:bCs/>
                <w:color w:val="000000" w:themeColor="text1"/>
                <w:kern w:val="0"/>
                <w:sz w:val="28"/>
                <w:szCs w:val="28"/>
              </w:rPr>
            </w:pPr>
            <w:r w:rsidRPr="00EE3124">
              <w:rPr>
                <w:rFonts w:ascii="標楷體" w:eastAsia="標楷體" w:hAnsi="標楷體" w:hint="eastAsia"/>
                <w:b/>
                <w:bCs/>
                <w:color w:val="000000" w:themeColor="text1"/>
                <w:kern w:val="0"/>
                <w:sz w:val="28"/>
                <w:szCs w:val="28"/>
              </w:rPr>
              <w:t>作者</w:t>
            </w:r>
          </w:p>
        </w:tc>
        <w:tc>
          <w:tcPr>
            <w:tcW w:w="1585" w:type="dxa"/>
            <w:tcBorders>
              <w:top w:val="single" w:sz="4" w:space="0" w:color="auto"/>
              <w:left w:val="nil"/>
              <w:bottom w:val="single" w:sz="4" w:space="0" w:color="auto"/>
              <w:right w:val="single" w:sz="4" w:space="0" w:color="auto"/>
            </w:tcBorders>
            <w:noWrap/>
            <w:vAlign w:val="center"/>
            <w:hideMark/>
          </w:tcPr>
          <w:p w:rsidR="004737F7" w:rsidRPr="00EE3124" w:rsidRDefault="004737F7" w:rsidP="001E517E">
            <w:pPr>
              <w:widowControl/>
              <w:jc w:val="center"/>
              <w:rPr>
                <w:rFonts w:ascii="標楷體" w:eastAsia="標楷體" w:hAnsi="標楷體"/>
                <w:b/>
                <w:bCs/>
                <w:color w:val="000000" w:themeColor="text1"/>
                <w:kern w:val="0"/>
                <w:sz w:val="28"/>
                <w:szCs w:val="28"/>
              </w:rPr>
            </w:pPr>
            <w:r w:rsidRPr="00EE3124">
              <w:rPr>
                <w:rFonts w:ascii="標楷體" w:eastAsia="標楷體" w:hAnsi="標楷體" w:hint="eastAsia"/>
                <w:b/>
                <w:bCs/>
                <w:color w:val="000000" w:themeColor="text1"/>
                <w:kern w:val="0"/>
                <w:sz w:val="28"/>
                <w:szCs w:val="28"/>
              </w:rPr>
              <w:t>出版社</w:t>
            </w:r>
          </w:p>
        </w:tc>
      </w:tr>
      <w:tr w:rsidR="001D5752" w:rsidRPr="00EE3124" w:rsidTr="001E517E">
        <w:trPr>
          <w:trHeight w:val="795"/>
        </w:trPr>
        <w:tc>
          <w:tcPr>
            <w:tcW w:w="582" w:type="dxa"/>
            <w:gridSpan w:val="2"/>
            <w:vMerge w:val="restart"/>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b/>
                <w:color w:val="000000" w:themeColor="text1"/>
                <w:szCs w:val="24"/>
              </w:rPr>
            </w:pPr>
            <w:r w:rsidRPr="00EE3124">
              <w:rPr>
                <w:rFonts w:ascii="標楷體" w:eastAsia="標楷體" w:hAnsi="標楷體" w:hint="eastAsia"/>
                <w:b/>
                <w:color w:val="000000" w:themeColor="text1"/>
                <w:sz w:val="28"/>
                <w:szCs w:val="24"/>
              </w:rPr>
              <w:t>每月</w:t>
            </w:r>
            <w:r w:rsidRPr="00EE3124">
              <w:rPr>
                <w:rFonts w:ascii="標楷體" w:eastAsia="標楷體" w:hAnsi="標楷體" w:hint="eastAsia"/>
                <w:b/>
                <w:color w:val="000000" w:themeColor="text1"/>
                <w:sz w:val="28"/>
                <w:szCs w:val="28"/>
              </w:rPr>
              <w:t>一書</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b/>
                <w:color w:val="000000" w:themeColor="text1"/>
                <w:szCs w:val="24"/>
              </w:rPr>
            </w:pPr>
            <w:r w:rsidRPr="00EE3124">
              <w:rPr>
                <w:rFonts w:ascii="標楷體" w:eastAsia="標楷體" w:hAnsi="標楷體" w:hint="eastAsia"/>
                <w:b/>
                <w:color w:val="000000" w:themeColor="text1"/>
                <w:szCs w:val="24"/>
              </w:rPr>
              <w:t>公共政策</w:t>
            </w:r>
          </w:p>
          <w:p w:rsidR="004737F7" w:rsidRPr="00EE3124" w:rsidRDefault="004737F7" w:rsidP="001E517E">
            <w:pPr>
              <w:widowControl/>
              <w:jc w:val="center"/>
              <w:rPr>
                <w:rFonts w:ascii="標楷體" w:eastAsia="標楷體" w:hAnsi="標楷體"/>
                <w:b/>
                <w:color w:val="000000" w:themeColor="text1"/>
                <w:szCs w:val="24"/>
              </w:rPr>
            </w:pPr>
            <w:r w:rsidRPr="00EE3124">
              <w:rPr>
                <w:rFonts w:ascii="標楷體" w:eastAsia="標楷體" w:hAnsi="標楷體" w:hint="eastAsia"/>
                <w:b/>
                <w:color w:val="000000" w:themeColor="text1"/>
                <w:szCs w:val="24"/>
              </w:rPr>
              <w:t>與</w:t>
            </w:r>
          </w:p>
          <w:p w:rsidR="004737F7" w:rsidRPr="00EE3124" w:rsidRDefault="004737F7" w:rsidP="001E517E">
            <w:pPr>
              <w:widowControl/>
              <w:jc w:val="center"/>
              <w:rPr>
                <w:rFonts w:ascii="標楷體" w:eastAsia="標楷體" w:hAnsi="標楷體" w:cs="新細明體"/>
                <w:b/>
                <w:bCs/>
                <w:color w:val="000000" w:themeColor="text1"/>
                <w:kern w:val="0"/>
                <w:sz w:val="28"/>
                <w:szCs w:val="28"/>
              </w:rPr>
            </w:pPr>
            <w:r w:rsidRPr="00EE3124">
              <w:rPr>
                <w:rFonts w:ascii="標楷體" w:eastAsia="標楷體" w:hAnsi="標楷體" w:hint="eastAsia"/>
                <w:b/>
                <w:color w:val="000000" w:themeColor="text1"/>
                <w:szCs w:val="24"/>
              </w:rPr>
              <w:t>管理知能</w:t>
            </w: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關於工作的9大謊言</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leftChars="47" w:left="113" w:rightChars="-130" w:right="-312" w:firstLine="1"/>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MarcusBuckingham</w:t>
            </w:r>
            <w:proofErr w:type="spellEnd"/>
            <w:r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br/>
            </w:r>
            <w:proofErr w:type="spellStart"/>
            <w:r w:rsidRPr="00EE3124">
              <w:rPr>
                <w:rFonts w:ascii="標楷體" w:eastAsia="標楷體" w:hAnsi="標楷體"/>
                <w:color w:val="000000" w:themeColor="text1"/>
                <w:sz w:val="28"/>
                <w:szCs w:val="28"/>
              </w:rPr>
              <w:t>AshleyGoodall</w:t>
            </w:r>
            <w:proofErr w:type="spellEnd"/>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星出版</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異見的力量</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CharlanNemeth</w:t>
            </w:r>
            <w:proofErr w:type="spellEnd"/>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天下文化</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量子領導非權威影響力</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洪銘賜</w:t>
            </w:r>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leftChars="-11" w:left="-26"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采實</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氣候賭局</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WilliamNordhaus</w:t>
            </w:r>
            <w:proofErr w:type="spellEnd"/>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寶鼎</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瑞典模式</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辜泳秝</w:t>
            </w:r>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商周</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動盪</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JaredDiamond</w:t>
            </w:r>
            <w:proofErr w:type="spellEnd"/>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時報</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olor w:val="000000" w:themeColor="text1"/>
                <w:szCs w:val="24"/>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b/>
                <w:color w:val="000000" w:themeColor="text1"/>
                <w:szCs w:val="24"/>
              </w:rPr>
            </w:pPr>
            <w:r w:rsidRPr="00EE3124">
              <w:rPr>
                <w:rFonts w:ascii="標楷體" w:eastAsia="標楷體" w:hAnsi="標楷體" w:hint="eastAsia"/>
                <w:b/>
                <w:color w:val="000000" w:themeColor="text1"/>
                <w:szCs w:val="24"/>
              </w:rPr>
              <w:t>自我發展</w:t>
            </w:r>
          </w:p>
          <w:p w:rsidR="004737F7" w:rsidRPr="00EE3124" w:rsidRDefault="004737F7" w:rsidP="001E517E">
            <w:pPr>
              <w:widowControl/>
              <w:jc w:val="center"/>
              <w:rPr>
                <w:rFonts w:ascii="標楷體" w:eastAsia="標楷體" w:hAnsi="標楷體"/>
                <w:b/>
                <w:color w:val="000000" w:themeColor="text1"/>
                <w:szCs w:val="24"/>
              </w:rPr>
            </w:pPr>
            <w:r w:rsidRPr="00EE3124">
              <w:rPr>
                <w:rFonts w:ascii="標楷體" w:eastAsia="標楷體" w:hAnsi="標楷體" w:hint="eastAsia"/>
                <w:b/>
                <w:color w:val="000000" w:themeColor="text1"/>
                <w:szCs w:val="24"/>
              </w:rPr>
              <w:t>與</w:t>
            </w:r>
          </w:p>
          <w:p w:rsidR="004737F7" w:rsidRPr="00EE3124" w:rsidRDefault="004737F7" w:rsidP="001E517E">
            <w:pPr>
              <w:widowControl/>
              <w:jc w:val="center"/>
              <w:rPr>
                <w:rFonts w:ascii="標楷體" w:eastAsia="標楷體" w:hAnsi="標楷體" w:cs="新細明體"/>
                <w:b/>
                <w:bCs/>
                <w:color w:val="000000" w:themeColor="text1"/>
                <w:kern w:val="0"/>
                <w:sz w:val="28"/>
                <w:szCs w:val="28"/>
              </w:rPr>
            </w:pPr>
            <w:r w:rsidRPr="00EE3124">
              <w:rPr>
                <w:rFonts w:ascii="標楷體" w:eastAsia="標楷體" w:hAnsi="標楷體" w:hint="eastAsia"/>
                <w:b/>
                <w:color w:val="000000" w:themeColor="text1"/>
                <w:szCs w:val="24"/>
              </w:rPr>
              <w:t>人文關懷</w:t>
            </w:r>
          </w:p>
        </w:tc>
        <w:tc>
          <w:tcPr>
            <w:tcW w:w="4252" w:type="dxa"/>
            <w:tcBorders>
              <w:top w:val="single" w:sz="4" w:space="0" w:color="auto"/>
              <w:left w:val="nil"/>
              <w:bottom w:val="single" w:sz="4" w:space="0" w:color="auto"/>
              <w:right w:val="single" w:sz="4" w:space="0" w:color="auto"/>
            </w:tcBorders>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第二座山</w:t>
            </w:r>
          </w:p>
        </w:tc>
        <w:tc>
          <w:tcPr>
            <w:tcW w:w="2693" w:type="dxa"/>
            <w:tcBorders>
              <w:top w:val="single" w:sz="4" w:space="0" w:color="auto"/>
              <w:left w:val="nil"/>
              <w:bottom w:val="single" w:sz="4" w:space="0" w:color="auto"/>
              <w:right w:val="single" w:sz="4" w:space="0" w:color="auto"/>
            </w:tcBorders>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DavidBrooks</w:t>
            </w:r>
            <w:proofErr w:type="spellEnd"/>
          </w:p>
        </w:tc>
        <w:tc>
          <w:tcPr>
            <w:tcW w:w="1585" w:type="dxa"/>
            <w:tcBorders>
              <w:top w:val="single" w:sz="4" w:space="0" w:color="auto"/>
              <w:left w:val="nil"/>
              <w:bottom w:val="single" w:sz="4" w:space="0" w:color="auto"/>
              <w:right w:val="single" w:sz="4" w:space="0" w:color="auto"/>
            </w:tcBorders>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天下文化</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瘟疫與人</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WilliamH.McNeill</w:t>
            </w:r>
            <w:proofErr w:type="spellEnd"/>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天下文化</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情緒賽局</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EyalWinter</w:t>
            </w:r>
            <w:proofErr w:type="spellEnd"/>
          </w:p>
        </w:tc>
        <w:tc>
          <w:tcPr>
            <w:tcW w:w="1585"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大牌</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逆轉恨意</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SallyKohn</w:t>
            </w:r>
            <w:proofErr w:type="spellEnd"/>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時報</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精準寫作</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洪震宇</w:t>
            </w:r>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漫遊者</w:t>
            </w:r>
          </w:p>
        </w:tc>
      </w:tr>
      <w:tr w:rsidR="001D5752" w:rsidRPr="00EE3124" w:rsidTr="001E517E">
        <w:trPr>
          <w:trHeight w:val="795"/>
        </w:trPr>
        <w:tc>
          <w:tcPr>
            <w:tcW w:w="582" w:type="dxa"/>
            <w:gridSpan w:val="2"/>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widowControl/>
              <w:jc w:val="center"/>
              <w:rPr>
                <w:rFonts w:ascii="標楷體" w:eastAsia="標楷體" w:hAnsi="標楷體" w:cs="新細明體"/>
                <w:b/>
                <w:bCs/>
                <w:color w:val="000000" w:themeColor="text1"/>
                <w:kern w:val="0"/>
                <w:sz w:val="28"/>
                <w:szCs w:val="28"/>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b/>
                <w:bCs/>
                <w:color w:val="000000" w:themeColor="text1"/>
                <w:sz w:val="32"/>
                <w:szCs w:val="32"/>
              </w:rPr>
              <w:t>我如何真確理解世界</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leftChars="47" w:left="113" w:rightChars="-130" w:right="-312" w:firstLine="1"/>
              <w:rPr>
                <w:rFonts w:ascii="標楷體" w:eastAsia="標楷體" w:hAnsi="標楷體"/>
                <w:color w:val="000000" w:themeColor="text1"/>
                <w:sz w:val="28"/>
                <w:szCs w:val="28"/>
              </w:rPr>
            </w:pPr>
            <w:proofErr w:type="spellStart"/>
            <w:r w:rsidRPr="00EE3124">
              <w:rPr>
                <w:rFonts w:ascii="標楷體" w:eastAsia="標楷體" w:hAnsi="標楷體"/>
                <w:color w:val="000000" w:themeColor="text1"/>
                <w:sz w:val="28"/>
                <w:szCs w:val="28"/>
              </w:rPr>
              <w:t>HansRosling</w:t>
            </w:r>
            <w:proofErr w:type="spellEnd"/>
            <w:r w:rsidRPr="00EE3124">
              <w:rPr>
                <w:rFonts w:ascii="標楷體" w:eastAsia="標楷體" w:hAnsi="標楷體"/>
                <w:color w:val="000000" w:themeColor="text1"/>
                <w:sz w:val="28"/>
                <w:szCs w:val="28"/>
              </w:rPr>
              <w:t>、</w:t>
            </w:r>
            <w:proofErr w:type="spellStart"/>
            <w:r w:rsidRPr="00EE3124">
              <w:rPr>
                <w:rFonts w:ascii="標楷體" w:eastAsia="標楷體" w:hAnsi="標楷體"/>
                <w:color w:val="000000" w:themeColor="text1"/>
                <w:sz w:val="28"/>
                <w:szCs w:val="28"/>
              </w:rPr>
              <w:t>FannyHärgestam</w:t>
            </w:r>
            <w:proofErr w:type="spellEnd"/>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spacing w:line="300" w:lineRule="exact"/>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先覺</w:t>
            </w:r>
          </w:p>
        </w:tc>
      </w:tr>
      <w:tr w:rsidR="001D5752" w:rsidRPr="00EE3124" w:rsidTr="001E517E">
        <w:trPr>
          <w:trHeight w:val="795"/>
        </w:trPr>
        <w:tc>
          <w:tcPr>
            <w:tcW w:w="1008" w:type="dxa"/>
            <w:gridSpan w:val="3"/>
            <w:vMerge w:val="restart"/>
            <w:tcBorders>
              <w:top w:val="single" w:sz="4" w:space="0" w:color="auto"/>
              <w:left w:val="single" w:sz="4" w:space="0" w:color="auto"/>
              <w:bottom w:val="single" w:sz="4" w:space="0" w:color="auto"/>
              <w:right w:val="single" w:sz="4" w:space="0" w:color="auto"/>
            </w:tcBorders>
            <w:vAlign w:val="center"/>
          </w:tcPr>
          <w:p w:rsidR="004737F7" w:rsidRPr="00EE3124" w:rsidRDefault="004737F7" w:rsidP="001E517E">
            <w:pPr>
              <w:spacing w:line="360" w:lineRule="exact"/>
              <w:jc w:val="center"/>
              <w:rPr>
                <w:rFonts w:ascii="標楷體" w:eastAsia="標楷體" w:hAnsi="標楷體"/>
                <w:b/>
                <w:color w:val="000000" w:themeColor="text1"/>
                <w:sz w:val="28"/>
                <w:szCs w:val="32"/>
              </w:rPr>
            </w:pPr>
            <w:r w:rsidRPr="00EE3124">
              <w:rPr>
                <w:rFonts w:ascii="標楷體" w:eastAsia="標楷體" w:hAnsi="標楷體" w:hint="eastAsia"/>
                <w:b/>
                <w:color w:val="000000" w:themeColor="text1"/>
                <w:sz w:val="28"/>
                <w:szCs w:val="32"/>
              </w:rPr>
              <w:t>年度推薦經典</w:t>
            </w: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hint="eastAsia"/>
                <w:b/>
                <w:bCs/>
                <w:color w:val="000000" w:themeColor="text1"/>
                <w:sz w:val="32"/>
                <w:szCs w:val="32"/>
              </w:rPr>
              <w:t>老殘遊記</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劉鶚</w:t>
            </w:r>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五南</w:t>
            </w:r>
          </w:p>
        </w:tc>
      </w:tr>
      <w:tr w:rsidR="001D5752" w:rsidRPr="00EE3124" w:rsidTr="001E517E">
        <w:trPr>
          <w:trHeight w:val="795"/>
        </w:trPr>
        <w:tc>
          <w:tcPr>
            <w:tcW w:w="1008" w:type="dxa"/>
            <w:gridSpan w:val="3"/>
            <w:vMerge/>
            <w:tcBorders>
              <w:top w:val="single" w:sz="4" w:space="0" w:color="auto"/>
              <w:left w:val="single" w:sz="4" w:space="0" w:color="auto"/>
              <w:bottom w:val="single" w:sz="4" w:space="0" w:color="auto"/>
              <w:right w:val="single" w:sz="4" w:space="0" w:color="auto"/>
            </w:tcBorders>
          </w:tcPr>
          <w:p w:rsidR="004737F7" w:rsidRPr="00EE3124" w:rsidRDefault="004737F7" w:rsidP="001E517E">
            <w:pPr>
              <w:rPr>
                <w:rFonts w:ascii="標楷體" w:eastAsia="標楷體" w:hAnsi="標楷體"/>
                <w:b/>
                <w:color w:val="000000" w:themeColor="text1"/>
                <w:sz w:val="28"/>
                <w:szCs w:val="32"/>
              </w:rPr>
            </w:pPr>
          </w:p>
        </w:tc>
        <w:tc>
          <w:tcPr>
            <w:tcW w:w="4252"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spacing w:line="300" w:lineRule="exact"/>
              <w:ind w:firstLineChars="28" w:firstLine="90"/>
              <w:rPr>
                <w:rFonts w:ascii="標楷體" w:eastAsia="標楷體" w:hAnsi="標楷體"/>
                <w:b/>
                <w:bCs/>
                <w:color w:val="000000" w:themeColor="text1"/>
                <w:sz w:val="32"/>
                <w:szCs w:val="32"/>
              </w:rPr>
            </w:pPr>
            <w:r w:rsidRPr="00EE3124">
              <w:rPr>
                <w:rFonts w:ascii="標楷體" w:eastAsia="標楷體" w:hAnsi="標楷體" w:hint="eastAsia"/>
                <w:b/>
                <w:bCs/>
                <w:color w:val="000000" w:themeColor="text1"/>
                <w:sz w:val="32"/>
                <w:szCs w:val="32"/>
              </w:rPr>
              <w:t>所羅門王的指環</w:t>
            </w:r>
          </w:p>
        </w:tc>
        <w:tc>
          <w:tcPr>
            <w:tcW w:w="2693" w:type="dxa"/>
            <w:tcBorders>
              <w:top w:val="single" w:sz="4" w:space="0" w:color="auto"/>
              <w:left w:val="nil"/>
              <w:bottom w:val="single" w:sz="4" w:space="0" w:color="auto"/>
              <w:right w:val="single" w:sz="4" w:space="0" w:color="auto"/>
            </w:tcBorders>
            <w:shd w:val="clear" w:color="auto" w:fill="FFFFFF"/>
            <w:vAlign w:val="center"/>
          </w:tcPr>
          <w:p w:rsidR="004737F7" w:rsidRPr="00EE3124" w:rsidRDefault="004737F7" w:rsidP="001E517E">
            <w:pPr>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勞倫茲</w:t>
            </w:r>
          </w:p>
        </w:tc>
        <w:tc>
          <w:tcPr>
            <w:tcW w:w="1585" w:type="dxa"/>
            <w:tcBorders>
              <w:top w:val="single" w:sz="4" w:space="0" w:color="auto"/>
              <w:left w:val="nil"/>
              <w:bottom w:val="single" w:sz="4" w:space="0" w:color="auto"/>
              <w:right w:val="single" w:sz="4" w:space="0" w:color="auto"/>
            </w:tcBorders>
            <w:shd w:val="clear" w:color="auto" w:fill="FFFFFF"/>
            <w:noWrap/>
            <w:vAlign w:val="center"/>
          </w:tcPr>
          <w:p w:rsidR="004737F7" w:rsidRPr="00EE3124" w:rsidRDefault="004737F7" w:rsidP="001E517E">
            <w:pPr>
              <w:ind w:rightChars="-130" w:right="-312" w:firstLineChars="27" w:firstLine="76"/>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天下文化</w:t>
            </w:r>
          </w:p>
        </w:tc>
      </w:tr>
    </w:tbl>
    <w:p w:rsidR="004737F7" w:rsidRPr="00EE3124" w:rsidRDefault="004737F7" w:rsidP="004737F7">
      <w:pPr>
        <w:spacing w:line="760" w:lineRule="exact"/>
        <w:rPr>
          <w:rFonts w:ascii="標楷體" w:eastAsia="標楷體" w:hAnsi="標楷體"/>
          <w:color w:val="000000" w:themeColor="text1"/>
          <w:sz w:val="28"/>
          <w:szCs w:val="24"/>
        </w:rPr>
      </w:pPr>
    </w:p>
    <w:p w:rsidR="004737F7" w:rsidRPr="00EE3124" w:rsidRDefault="004737F7" w:rsidP="004737F7">
      <w:pPr>
        <w:spacing w:line="760" w:lineRule="exact"/>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br w:type="page"/>
      </w:r>
      <w:r w:rsidRPr="00EE3124">
        <w:rPr>
          <w:rFonts w:ascii="標楷體" w:eastAsia="標楷體" w:hAnsi="標楷體"/>
          <w:color w:val="000000" w:themeColor="text1"/>
          <w:sz w:val="28"/>
          <w:szCs w:val="24"/>
        </w:rPr>
        <w:lastRenderedPageBreak/>
        <w:t>附</w:t>
      </w:r>
      <w:r w:rsidRPr="00EE3124">
        <w:rPr>
          <w:rFonts w:ascii="標楷體" w:eastAsia="標楷體" w:hAnsi="標楷體" w:hint="eastAsia"/>
          <w:color w:val="000000" w:themeColor="text1"/>
          <w:sz w:val="28"/>
          <w:szCs w:val="24"/>
        </w:rPr>
        <w:t>表3</w:t>
      </w:r>
    </w:p>
    <w:p w:rsidR="004737F7" w:rsidRPr="00EE3124" w:rsidRDefault="004737F7" w:rsidP="004737F7">
      <w:pPr>
        <w:jc w:val="center"/>
        <w:rPr>
          <w:rFonts w:ascii="標楷體" w:eastAsia="標楷體" w:hAnsi="標楷體"/>
          <w:b/>
          <w:noProof/>
          <w:color w:val="000000" w:themeColor="text1"/>
          <w:sz w:val="36"/>
          <w:szCs w:val="36"/>
        </w:rPr>
      </w:pPr>
      <w:r w:rsidRPr="00EE3124">
        <w:rPr>
          <w:rFonts w:ascii="標楷體" w:eastAsia="標楷體" w:hAnsi="標楷體" w:hint="eastAsia"/>
          <w:b/>
          <w:noProof/>
          <w:color w:val="000000" w:themeColor="text1"/>
          <w:sz w:val="36"/>
          <w:szCs w:val="36"/>
        </w:rPr>
        <w:t>110年度</w:t>
      </w:r>
      <w:r w:rsidRPr="00EE3124">
        <w:rPr>
          <w:rFonts w:ascii="標楷體" w:eastAsia="標楷體" w:hAnsi="標楷體"/>
          <w:b/>
          <w:noProof/>
          <w:color w:val="000000" w:themeColor="text1"/>
          <w:sz w:val="36"/>
          <w:szCs w:val="36"/>
        </w:rPr>
        <w:t>專書閱讀心得寫作競賽</w:t>
      </w:r>
      <w:r w:rsidRPr="00EE3124">
        <w:rPr>
          <w:rFonts w:ascii="標楷體" w:eastAsia="標楷體" w:hAnsi="標楷體" w:hint="eastAsia"/>
          <w:b/>
          <w:noProof/>
          <w:color w:val="000000" w:themeColor="text1"/>
          <w:sz w:val="36"/>
          <w:szCs w:val="36"/>
        </w:rPr>
        <w:t>報送作品格式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43"/>
      </w:tblGrid>
      <w:tr w:rsidR="001D5752" w:rsidRPr="00EE3124" w:rsidTr="004737F7">
        <w:trPr>
          <w:trHeight w:val="904"/>
        </w:trPr>
        <w:tc>
          <w:tcPr>
            <w:tcW w:w="9639" w:type="dxa"/>
            <w:gridSpan w:val="2"/>
            <w:vAlign w:val="center"/>
          </w:tcPr>
          <w:p w:rsidR="004737F7" w:rsidRPr="00EE3124" w:rsidRDefault="004737F7" w:rsidP="001E517E">
            <w:pPr>
              <w:tabs>
                <w:tab w:val="center" w:pos="4153"/>
                <w:tab w:val="right" w:pos="8306"/>
              </w:tabs>
              <w:snapToGrid w:val="0"/>
              <w:jc w:val="center"/>
              <w:rPr>
                <w:rFonts w:ascii="標楷體" w:eastAsia="標楷體" w:hAnsi="標楷體"/>
                <w:color w:val="000000" w:themeColor="text1"/>
                <w:sz w:val="40"/>
                <w:szCs w:val="40"/>
              </w:rPr>
            </w:pPr>
            <w:r w:rsidRPr="00EE3124">
              <w:rPr>
                <w:rFonts w:ascii="標楷體" w:eastAsia="標楷體" w:hAnsi="標楷體"/>
                <w:color w:val="000000" w:themeColor="text1"/>
                <w:sz w:val="40"/>
                <w:szCs w:val="40"/>
              </w:rPr>
              <w:t>公務人員專書閱讀心得寫作送審作品資料表</w:t>
            </w:r>
          </w:p>
        </w:tc>
      </w:tr>
      <w:tr w:rsidR="001D5752" w:rsidRPr="00EE3124" w:rsidTr="001E517E">
        <w:trPr>
          <w:trHeight w:val="631"/>
        </w:trPr>
        <w:tc>
          <w:tcPr>
            <w:tcW w:w="1696" w:type="dxa"/>
            <w:shd w:val="clear" w:color="auto" w:fill="auto"/>
            <w:vAlign w:val="center"/>
          </w:tcPr>
          <w:p w:rsidR="004737F7" w:rsidRPr="00EE3124" w:rsidRDefault="004737F7" w:rsidP="001E517E">
            <w:pPr>
              <w:tabs>
                <w:tab w:val="center" w:pos="4153"/>
                <w:tab w:val="right" w:pos="8306"/>
              </w:tabs>
              <w:snapToGrid w:val="0"/>
              <w:jc w:val="center"/>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編號</w:t>
            </w:r>
          </w:p>
        </w:tc>
        <w:tc>
          <w:tcPr>
            <w:tcW w:w="7943" w:type="dxa"/>
            <w:vAlign w:val="center"/>
          </w:tcPr>
          <w:p w:rsidR="004737F7" w:rsidRPr="00EE3124" w:rsidRDefault="004737F7" w:rsidP="001E517E">
            <w:pPr>
              <w:tabs>
                <w:tab w:val="center" w:pos="4153"/>
                <w:tab w:val="right" w:pos="8306"/>
              </w:tabs>
              <w:snapToGrid w:val="0"/>
              <w:jc w:val="both"/>
              <w:rPr>
                <w:rFonts w:ascii="標楷體" w:eastAsia="標楷體" w:hAnsi="標楷體"/>
                <w:strike/>
                <w:color w:val="000000" w:themeColor="text1"/>
                <w:sz w:val="28"/>
                <w:szCs w:val="28"/>
              </w:rPr>
            </w:pPr>
          </w:p>
        </w:tc>
      </w:tr>
      <w:tr w:rsidR="001D5752" w:rsidRPr="00EE3124" w:rsidTr="001E517E">
        <w:trPr>
          <w:trHeight w:val="1122"/>
        </w:trPr>
        <w:tc>
          <w:tcPr>
            <w:tcW w:w="1696" w:type="dxa"/>
            <w:vAlign w:val="center"/>
          </w:tcPr>
          <w:p w:rsidR="004737F7" w:rsidRPr="00EE3124" w:rsidRDefault="004737F7" w:rsidP="001E517E">
            <w:pPr>
              <w:tabs>
                <w:tab w:val="center" w:pos="4153"/>
                <w:tab w:val="right" w:pos="8306"/>
              </w:tabs>
              <w:snapToGrid w:val="0"/>
              <w:jc w:val="center"/>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服務</w:t>
            </w:r>
            <w:r w:rsidRPr="00EE3124">
              <w:rPr>
                <w:rFonts w:ascii="標楷體" w:eastAsia="標楷體" w:hAnsi="標楷體"/>
                <w:color w:val="000000" w:themeColor="text1"/>
                <w:sz w:val="28"/>
                <w:szCs w:val="28"/>
              </w:rPr>
              <w:t>機關</w:t>
            </w:r>
            <w:r w:rsidRPr="00EE3124">
              <w:rPr>
                <w:rFonts w:ascii="標楷體" w:eastAsia="標楷體" w:hAnsi="標楷體" w:hint="eastAsia"/>
                <w:color w:val="000000" w:themeColor="text1"/>
                <w:sz w:val="28"/>
                <w:szCs w:val="28"/>
              </w:rPr>
              <w:t>(構)</w:t>
            </w:r>
            <w:r w:rsidR="007B20E1" w:rsidRPr="00EE3124">
              <w:rPr>
                <w:rFonts w:ascii="標楷體" w:eastAsia="標楷體" w:hAnsi="標楷體" w:hint="eastAsia"/>
                <w:color w:val="000000" w:themeColor="text1"/>
                <w:sz w:val="28"/>
                <w:szCs w:val="28"/>
              </w:rPr>
              <w:t>、學校</w:t>
            </w:r>
          </w:p>
        </w:tc>
        <w:tc>
          <w:tcPr>
            <w:tcW w:w="7943" w:type="dxa"/>
            <w:vAlign w:val="center"/>
          </w:tcPr>
          <w:p w:rsidR="004737F7" w:rsidRPr="00EE3124" w:rsidRDefault="004737F7" w:rsidP="001E517E">
            <w:pPr>
              <w:tabs>
                <w:tab w:val="center" w:pos="4153"/>
                <w:tab w:val="right" w:pos="8306"/>
              </w:tabs>
              <w:snapToGrid w:val="0"/>
              <w:jc w:val="both"/>
              <w:rPr>
                <w:rFonts w:ascii="標楷體" w:eastAsia="標楷體" w:hAnsi="標楷體"/>
                <w:color w:val="000000" w:themeColor="text1"/>
                <w:sz w:val="28"/>
                <w:szCs w:val="28"/>
              </w:rPr>
            </w:pPr>
          </w:p>
        </w:tc>
      </w:tr>
      <w:tr w:rsidR="001D5752" w:rsidRPr="00EE3124" w:rsidTr="001E517E">
        <w:trPr>
          <w:trHeight w:val="2130"/>
        </w:trPr>
        <w:tc>
          <w:tcPr>
            <w:tcW w:w="1696" w:type="dxa"/>
            <w:vAlign w:val="center"/>
          </w:tcPr>
          <w:p w:rsidR="004737F7" w:rsidRPr="00EE3124" w:rsidRDefault="004737F7" w:rsidP="001E517E">
            <w:pPr>
              <w:tabs>
                <w:tab w:val="center" w:pos="4153"/>
                <w:tab w:val="right" w:pos="8306"/>
              </w:tabs>
              <w:snapToGrid w:val="0"/>
              <w:jc w:val="center"/>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作品資料</w:t>
            </w:r>
          </w:p>
        </w:tc>
        <w:tc>
          <w:tcPr>
            <w:tcW w:w="7943" w:type="dxa"/>
            <w:vAlign w:val="center"/>
          </w:tcPr>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閱讀書目：</w:t>
            </w:r>
          </w:p>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作品題目：</w:t>
            </w:r>
          </w:p>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作品字數：</w:t>
            </w:r>
          </w:p>
        </w:tc>
      </w:tr>
      <w:tr w:rsidR="001D5752" w:rsidRPr="00EE3124" w:rsidTr="001E517E">
        <w:trPr>
          <w:trHeight w:val="3538"/>
        </w:trPr>
        <w:tc>
          <w:tcPr>
            <w:tcW w:w="1696" w:type="dxa"/>
            <w:vAlign w:val="center"/>
          </w:tcPr>
          <w:p w:rsidR="004737F7" w:rsidRPr="00EE3124" w:rsidRDefault="004737F7" w:rsidP="001E517E">
            <w:pPr>
              <w:tabs>
                <w:tab w:val="center" w:pos="4153"/>
                <w:tab w:val="right" w:pos="8306"/>
              </w:tabs>
              <w:snapToGrid w:val="0"/>
              <w:jc w:val="center"/>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作者資料</w:t>
            </w:r>
          </w:p>
        </w:tc>
        <w:tc>
          <w:tcPr>
            <w:tcW w:w="7943" w:type="dxa"/>
            <w:vAlign w:val="center"/>
          </w:tcPr>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姓名：</w:t>
            </w:r>
          </w:p>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職稱：</w:t>
            </w:r>
          </w:p>
          <w:p w:rsidR="004737F7" w:rsidRPr="00EE3124" w:rsidRDefault="004737F7" w:rsidP="001E517E">
            <w:pPr>
              <w:tabs>
                <w:tab w:val="center" w:pos="4153"/>
                <w:tab w:val="right" w:pos="8306"/>
              </w:tabs>
              <w:snapToGrid w:val="0"/>
              <w:spacing w:line="360" w:lineRule="auto"/>
              <w:jc w:val="both"/>
              <w:rPr>
                <w:rFonts w:ascii="標楷體" w:eastAsia="標楷體" w:hAnsi="標楷體"/>
                <w:strike/>
                <w:color w:val="000000" w:themeColor="text1"/>
                <w:sz w:val="28"/>
                <w:szCs w:val="28"/>
              </w:rPr>
            </w:pPr>
            <w:r w:rsidRPr="00EE3124">
              <w:rPr>
                <w:rFonts w:ascii="標楷體" w:eastAsia="標楷體" w:hAnsi="標楷體"/>
                <w:color w:val="000000" w:themeColor="text1"/>
                <w:sz w:val="28"/>
                <w:szCs w:val="28"/>
              </w:rPr>
              <w:t>性別：</w:t>
            </w:r>
          </w:p>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地址：</w:t>
            </w:r>
          </w:p>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電話：</w:t>
            </w:r>
          </w:p>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E-MAIL：</w:t>
            </w:r>
          </w:p>
          <w:p w:rsidR="004737F7" w:rsidRPr="00EE3124" w:rsidRDefault="004737F7" w:rsidP="001E517E">
            <w:pPr>
              <w:tabs>
                <w:tab w:val="center" w:pos="4153"/>
                <w:tab w:val="right" w:pos="8306"/>
              </w:tabs>
              <w:snapToGrid w:val="0"/>
              <w:spacing w:line="360" w:lineRule="auto"/>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(以上請填得獎後可聯絡之作者個人資訊)</w:t>
            </w:r>
          </w:p>
        </w:tc>
      </w:tr>
      <w:tr w:rsidR="001D5752" w:rsidRPr="00EE3124" w:rsidTr="001E517E">
        <w:trPr>
          <w:trHeight w:val="1675"/>
        </w:trPr>
        <w:tc>
          <w:tcPr>
            <w:tcW w:w="9639" w:type="dxa"/>
            <w:gridSpan w:val="2"/>
          </w:tcPr>
          <w:p w:rsidR="004737F7" w:rsidRPr="00EE3124" w:rsidRDefault="004737F7" w:rsidP="001E517E">
            <w:pPr>
              <w:tabs>
                <w:tab w:val="center" w:pos="4153"/>
                <w:tab w:val="right" w:pos="8306"/>
              </w:tabs>
              <w:snapToGrid w:val="0"/>
              <w:spacing w:line="500" w:lineRule="exact"/>
              <w:rPr>
                <w:rFonts w:ascii="標楷體" w:eastAsia="標楷體" w:hAnsi="標楷體"/>
                <w:color w:val="000000" w:themeColor="text1"/>
                <w:sz w:val="28"/>
                <w:szCs w:val="28"/>
              </w:rPr>
            </w:pPr>
            <w:r w:rsidRPr="00EE3124">
              <w:rPr>
                <w:rFonts w:ascii="標楷體" w:eastAsia="標楷體" w:hAnsi="標楷體"/>
                <w:color w:val="000000" w:themeColor="text1"/>
                <w:sz w:val="28"/>
                <w:szCs w:val="28"/>
              </w:rPr>
              <w:t>符合「公務人員專書閱讀推廣活動計畫」第參</w:t>
            </w:r>
            <w:r w:rsidR="008B1E6E">
              <w:rPr>
                <w:rFonts w:ascii="標楷體" w:eastAsia="標楷體" w:hAnsi="標楷體" w:hint="eastAsia"/>
                <w:color w:val="000000" w:themeColor="text1"/>
                <w:sz w:val="28"/>
                <w:szCs w:val="28"/>
              </w:rPr>
              <w:t>點</w:t>
            </w:r>
            <w:r w:rsidRPr="00EE3124">
              <w:rPr>
                <w:rFonts w:ascii="標楷體" w:eastAsia="標楷體" w:hAnsi="標楷體"/>
                <w:color w:val="000000" w:themeColor="text1"/>
                <w:sz w:val="28"/>
                <w:szCs w:val="28"/>
              </w:rPr>
              <w:t>規定之實施對象（請勾選）：</w:t>
            </w:r>
          </w:p>
          <w:p w:rsidR="004737F7" w:rsidRPr="00EE3124" w:rsidRDefault="004737F7" w:rsidP="001E517E">
            <w:pPr>
              <w:spacing w:line="500" w:lineRule="exact"/>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t>一、各機關（構）</w:t>
            </w:r>
            <w:r w:rsidR="007B20E1"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t>學校組織編制中依法任用、派用之有給專任人員。</w:t>
            </w:r>
          </w:p>
          <w:p w:rsidR="004737F7" w:rsidRPr="00EE3124" w:rsidRDefault="004737F7" w:rsidP="001E517E">
            <w:pPr>
              <w:spacing w:line="500" w:lineRule="exact"/>
              <w:jc w:val="both"/>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t>二、各機關（構）</w:t>
            </w:r>
            <w:r w:rsidR="007B20E1"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t>學校除教師外依法聘任、聘用、僱用人員。</w:t>
            </w:r>
          </w:p>
          <w:p w:rsidR="004737F7" w:rsidRPr="00EE3124" w:rsidRDefault="004737F7" w:rsidP="001E517E">
            <w:pPr>
              <w:tabs>
                <w:tab w:val="center" w:pos="4153"/>
                <w:tab w:val="right" w:pos="8306"/>
              </w:tabs>
              <w:snapToGrid w:val="0"/>
              <w:spacing w:line="500" w:lineRule="exact"/>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t>三、各機關（構）</w:t>
            </w:r>
            <w:r w:rsidR="007B20E1" w:rsidRPr="00EE3124">
              <w:rPr>
                <w:rFonts w:ascii="標楷體" w:eastAsia="標楷體" w:hAnsi="標楷體" w:hint="eastAsia"/>
                <w:color w:val="000000" w:themeColor="text1"/>
                <w:sz w:val="28"/>
                <w:szCs w:val="28"/>
              </w:rPr>
              <w:t>、</w:t>
            </w:r>
            <w:r w:rsidRPr="00EE3124">
              <w:rPr>
                <w:rFonts w:ascii="標楷體" w:eastAsia="標楷體" w:hAnsi="標楷體"/>
                <w:color w:val="000000" w:themeColor="text1"/>
                <w:sz w:val="28"/>
                <w:szCs w:val="28"/>
              </w:rPr>
              <w:t>學校依上級機關所訂或自訂規定進用之人員。</w:t>
            </w:r>
          </w:p>
        </w:tc>
      </w:tr>
      <w:tr w:rsidR="001D5752" w:rsidRPr="00EE3124" w:rsidTr="004737F7">
        <w:trPr>
          <w:trHeight w:val="1155"/>
        </w:trPr>
        <w:tc>
          <w:tcPr>
            <w:tcW w:w="9639" w:type="dxa"/>
            <w:gridSpan w:val="2"/>
          </w:tcPr>
          <w:p w:rsidR="004737F7" w:rsidRPr="00EE3124" w:rsidRDefault="004737F7" w:rsidP="001E517E">
            <w:pPr>
              <w:tabs>
                <w:tab w:val="center" w:pos="4153"/>
                <w:tab w:val="right" w:pos="8306"/>
              </w:tabs>
              <w:snapToGrid w:val="0"/>
              <w:spacing w:line="500" w:lineRule="exact"/>
              <w:ind w:left="857" w:hangingChars="306" w:hanging="857"/>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備註：每篇字數以</w:t>
            </w:r>
            <w:r w:rsidRPr="00EE3124">
              <w:rPr>
                <w:rFonts w:ascii="標楷體" w:eastAsia="標楷體" w:hAnsi="標楷體" w:hint="eastAsia"/>
                <w:color w:val="000000" w:themeColor="text1"/>
                <w:sz w:val="28"/>
                <w:szCs w:val="24"/>
              </w:rPr>
              <w:t>4</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000</w:t>
            </w:r>
            <w:r w:rsidRPr="00EE3124">
              <w:rPr>
                <w:rFonts w:ascii="標楷體" w:eastAsia="標楷體" w:hAnsi="標楷體"/>
                <w:color w:val="000000" w:themeColor="text1"/>
                <w:sz w:val="28"/>
                <w:szCs w:val="24"/>
              </w:rPr>
              <w:t>字至</w:t>
            </w:r>
            <w:r w:rsidRPr="00EE3124">
              <w:rPr>
                <w:rFonts w:ascii="標楷體" w:eastAsia="標楷體" w:hAnsi="標楷體" w:hint="eastAsia"/>
                <w:color w:val="000000" w:themeColor="text1"/>
                <w:sz w:val="28"/>
                <w:szCs w:val="24"/>
              </w:rPr>
              <w:t>6,000</w:t>
            </w:r>
            <w:r w:rsidRPr="00EE3124">
              <w:rPr>
                <w:rFonts w:ascii="標楷體" w:eastAsia="標楷體" w:hAnsi="標楷體"/>
                <w:color w:val="000000" w:themeColor="text1"/>
                <w:sz w:val="28"/>
                <w:szCs w:val="24"/>
              </w:rPr>
              <w:t>字為限</w:t>
            </w:r>
            <w:r w:rsidRPr="00EE3124">
              <w:rPr>
                <w:rFonts w:ascii="標楷體" w:eastAsia="標楷體" w:hAnsi="標楷體" w:hint="eastAsia"/>
                <w:color w:val="000000" w:themeColor="text1"/>
                <w:sz w:val="28"/>
                <w:szCs w:val="24"/>
              </w:rPr>
              <w:t>，以Word計算字數&lt;Word／校閱／字數統計／字數（含文字方塊、註腳及章節附註等）&gt;</w:t>
            </w:r>
            <w:r w:rsidRPr="00EE3124">
              <w:rPr>
                <w:rFonts w:ascii="標楷體" w:eastAsia="標楷體" w:hAnsi="標楷體"/>
                <w:color w:val="000000" w:themeColor="text1"/>
                <w:sz w:val="28"/>
                <w:szCs w:val="24"/>
              </w:rPr>
              <w:t>。</w:t>
            </w:r>
          </w:p>
        </w:tc>
      </w:tr>
    </w:tbl>
    <w:p w:rsidR="004737F7" w:rsidRPr="00EE3124" w:rsidRDefault="004737F7" w:rsidP="004737F7">
      <w:pPr>
        <w:adjustRightInd w:val="0"/>
        <w:snapToGrid w:val="0"/>
        <w:spacing w:line="360" w:lineRule="auto"/>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br w:type="page"/>
      </w:r>
      <w:r w:rsidRPr="00EE3124">
        <w:rPr>
          <w:rFonts w:ascii="標楷體" w:eastAsia="標楷體" w:hAnsi="標楷體" w:hint="eastAsia"/>
          <w:color w:val="000000" w:themeColor="text1"/>
          <w:sz w:val="28"/>
          <w:szCs w:val="24"/>
        </w:rPr>
        <w:lastRenderedPageBreak/>
        <w:t>附表4</w:t>
      </w:r>
    </w:p>
    <w:p w:rsidR="004737F7" w:rsidRPr="00EE3124" w:rsidRDefault="004737F7" w:rsidP="004737F7">
      <w:pPr>
        <w:adjustRightInd w:val="0"/>
        <w:snapToGrid w:val="0"/>
        <w:spacing w:beforeLines="100" w:before="367" w:line="360" w:lineRule="auto"/>
        <w:jc w:val="center"/>
        <w:rPr>
          <w:rFonts w:ascii="標楷體" w:eastAsia="標楷體" w:hAnsi="標楷體"/>
          <w:b/>
          <w:bCs/>
          <w:color w:val="000000" w:themeColor="text1"/>
          <w:sz w:val="48"/>
          <w:szCs w:val="24"/>
        </w:rPr>
      </w:pPr>
      <w:r w:rsidRPr="00EE3124">
        <w:rPr>
          <w:rFonts w:ascii="標楷體" w:eastAsia="標楷體" w:hAnsi="標楷體"/>
          <w:b/>
          <w:bCs/>
          <w:color w:val="000000" w:themeColor="text1"/>
          <w:sz w:val="48"/>
          <w:szCs w:val="24"/>
        </w:rPr>
        <w:t>題</w:t>
      </w:r>
      <w:r w:rsidRPr="00EE3124">
        <w:rPr>
          <w:rFonts w:ascii="標楷體" w:eastAsia="標楷體" w:hAnsi="標楷體" w:hint="eastAsia"/>
          <w:b/>
          <w:bCs/>
          <w:color w:val="000000" w:themeColor="text1"/>
          <w:sz w:val="48"/>
          <w:szCs w:val="24"/>
        </w:rPr>
        <w:t>目</w:t>
      </w:r>
    </w:p>
    <w:p w:rsidR="004737F7" w:rsidRPr="00EE3124" w:rsidRDefault="004737F7" w:rsidP="004737F7">
      <w:pPr>
        <w:adjustRightInd w:val="0"/>
        <w:snapToGrid w:val="0"/>
        <w:spacing w:beforeLines="100" w:before="367" w:line="360" w:lineRule="auto"/>
        <w:jc w:val="center"/>
        <w:rPr>
          <w:rFonts w:ascii="標楷體" w:eastAsia="標楷體" w:hAnsi="標楷體"/>
          <w:b/>
          <w:bCs/>
          <w:color w:val="000000" w:themeColor="text1"/>
          <w:sz w:val="48"/>
          <w:szCs w:val="24"/>
        </w:rPr>
      </w:pPr>
      <w:r w:rsidRPr="00EE3124">
        <w:rPr>
          <w:rFonts w:ascii="標楷體" w:eastAsia="標楷體" w:hAnsi="標楷體" w:hint="eastAsia"/>
          <w:b/>
          <w:bCs/>
          <w:color w:val="000000" w:themeColor="text1"/>
          <w:sz w:val="32"/>
          <w:szCs w:val="32"/>
        </w:rPr>
        <w:t>(「題目」標楷體24號字加粗置中)</w:t>
      </w:r>
    </w:p>
    <w:p w:rsidR="004737F7" w:rsidRPr="00EE3124" w:rsidRDefault="004737F7" w:rsidP="004737F7">
      <w:pPr>
        <w:adjustRightInd w:val="0"/>
        <w:snapToGrid w:val="0"/>
        <w:spacing w:line="360" w:lineRule="auto"/>
        <w:ind w:firstLineChars="200" w:firstLine="560"/>
        <w:jc w:val="both"/>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4737F7" w:rsidRPr="00EE3124" w:rsidRDefault="004737F7" w:rsidP="004737F7">
      <w:pPr>
        <w:adjustRightInd w:val="0"/>
        <w:snapToGrid w:val="0"/>
        <w:spacing w:line="360" w:lineRule="auto"/>
        <w:ind w:firstLineChars="200" w:firstLine="560"/>
        <w:jc w:val="both"/>
        <w:rPr>
          <w:rFonts w:ascii="標楷體" w:eastAsia="標楷體" w:hAnsi="標楷體"/>
          <w:color w:val="000000" w:themeColor="text1"/>
          <w:sz w:val="28"/>
          <w:szCs w:val="24"/>
        </w:rPr>
      </w:pPr>
      <w:r w:rsidRPr="00EE3124">
        <w:rPr>
          <w:rFonts w:ascii="標楷體" w:eastAsia="標楷體" w:hAnsi="標楷體"/>
          <w:color w:val="000000" w:themeColor="text1"/>
          <w:sz w:val="28"/>
          <w:szCs w:val="24"/>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4737F7" w:rsidRPr="00EE3124" w:rsidRDefault="004737F7" w:rsidP="004737F7">
      <w:pPr>
        <w:adjustRightInd w:val="0"/>
        <w:snapToGrid w:val="0"/>
        <w:spacing w:line="500" w:lineRule="exact"/>
        <w:jc w:val="both"/>
        <w:rPr>
          <w:rFonts w:ascii="標楷體" w:eastAsia="標楷體" w:hAnsi="標楷體"/>
          <w:b/>
          <w:bCs/>
          <w:color w:val="000000" w:themeColor="text1"/>
          <w:sz w:val="32"/>
          <w:szCs w:val="24"/>
        </w:rPr>
      </w:pPr>
      <w:r w:rsidRPr="00EE3124">
        <w:rPr>
          <w:rFonts w:ascii="標楷體" w:eastAsia="標楷體" w:hAnsi="標楷體"/>
          <w:b/>
          <w:bCs/>
          <w:color w:val="000000" w:themeColor="text1"/>
          <w:sz w:val="32"/>
          <w:szCs w:val="24"/>
        </w:rPr>
        <w:t>說明：</w:t>
      </w:r>
    </w:p>
    <w:p w:rsidR="004737F7" w:rsidRPr="00EE3124" w:rsidRDefault="004737F7" w:rsidP="004737F7">
      <w:pPr>
        <w:numPr>
          <w:ilvl w:val="0"/>
          <w:numId w:val="14"/>
        </w:numPr>
        <w:snapToGrid w:val="0"/>
        <w:spacing w:line="400" w:lineRule="exact"/>
        <w:ind w:left="357" w:hanging="357"/>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每篇字數以4,000字至6,000字為限，請針對專書內容進行詮釋分析與分享感想、創見，簡述全書大要時，宜充分通貫全書之內涵與旨意，不宜抄錄過多專書內容。</w:t>
      </w:r>
    </w:p>
    <w:p w:rsidR="004737F7" w:rsidRPr="00EE3124" w:rsidRDefault="004737F7" w:rsidP="004737F7">
      <w:pPr>
        <w:numPr>
          <w:ilvl w:val="0"/>
          <w:numId w:val="14"/>
        </w:numPr>
        <w:adjustRightInd w:val="0"/>
        <w:snapToGrid w:val="0"/>
        <w:spacing w:line="400" w:lineRule="exact"/>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請</w:t>
      </w:r>
      <w:r w:rsidRPr="00EE3124">
        <w:rPr>
          <w:rFonts w:ascii="標楷體" w:eastAsia="標楷體" w:hAnsi="標楷體"/>
          <w:color w:val="000000" w:themeColor="text1"/>
          <w:sz w:val="28"/>
          <w:szCs w:val="24"/>
        </w:rPr>
        <w:t>檢附</w:t>
      </w:r>
      <w:r w:rsidRPr="00EE3124">
        <w:rPr>
          <w:rFonts w:ascii="標楷體" w:eastAsia="標楷體" w:hAnsi="標楷體" w:hint="eastAsia"/>
          <w:color w:val="000000" w:themeColor="text1"/>
          <w:sz w:val="28"/>
          <w:szCs w:val="24"/>
        </w:rPr>
        <w:t>作品</w:t>
      </w:r>
      <w:r w:rsidRPr="00EE3124">
        <w:rPr>
          <w:rFonts w:ascii="標楷體" w:eastAsia="標楷體" w:hAnsi="標楷體"/>
          <w:color w:val="000000" w:themeColor="text1"/>
          <w:sz w:val="28"/>
          <w:szCs w:val="24"/>
        </w:rPr>
        <w:t>電子檔</w:t>
      </w:r>
      <w:r w:rsidRPr="00EE3124">
        <w:rPr>
          <w:rFonts w:ascii="標楷體" w:eastAsia="標楷體" w:hAnsi="標楷體" w:hint="eastAsia"/>
          <w:color w:val="000000" w:themeColor="text1"/>
          <w:sz w:val="28"/>
          <w:szCs w:val="24"/>
        </w:rPr>
        <w:t>（word），內文中不應出現足以辨識個人身分之資訊，如姓名、服務機關(構)</w:t>
      </w:r>
      <w:r w:rsidR="007B20E1" w:rsidRPr="00EE3124">
        <w:rPr>
          <w:rFonts w:ascii="標楷體" w:eastAsia="標楷體" w:hAnsi="標楷體" w:hint="eastAsia"/>
          <w:color w:val="000000" w:themeColor="text1"/>
          <w:sz w:val="28"/>
          <w:szCs w:val="24"/>
        </w:rPr>
        <w:t>或學校</w:t>
      </w:r>
      <w:r w:rsidRPr="00EE3124">
        <w:rPr>
          <w:rFonts w:ascii="標楷體" w:eastAsia="標楷體" w:hAnsi="標楷體" w:hint="eastAsia"/>
          <w:color w:val="000000" w:themeColor="text1"/>
          <w:sz w:val="28"/>
          <w:szCs w:val="24"/>
        </w:rPr>
        <w:t>等</w:t>
      </w:r>
      <w:r w:rsidRPr="00EE3124">
        <w:rPr>
          <w:rFonts w:ascii="標楷體" w:eastAsia="標楷體" w:hAnsi="標楷體"/>
          <w:color w:val="000000" w:themeColor="text1"/>
          <w:sz w:val="28"/>
          <w:szCs w:val="24"/>
        </w:rPr>
        <w:t>。</w:t>
      </w:r>
    </w:p>
    <w:p w:rsidR="004737F7" w:rsidRPr="00EE3124" w:rsidRDefault="004737F7" w:rsidP="004737F7">
      <w:pPr>
        <w:numPr>
          <w:ilvl w:val="0"/>
          <w:numId w:val="14"/>
        </w:numPr>
        <w:adjustRightInd w:val="0"/>
        <w:snapToGrid w:val="0"/>
        <w:spacing w:line="400" w:lineRule="exact"/>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內文</w:t>
      </w:r>
      <w:r w:rsidRPr="00EE3124">
        <w:rPr>
          <w:rFonts w:ascii="標楷體" w:eastAsia="標楷體" w:hAnsi="標楷體"/>
          <w:color w:val="000000" w:themeColor="text1"/>
          <w:sz w:val="28"/>
          <w:szCs w:val="24"/>
        </w:rPr>
        <w:t>格式為中文</w:t>
      </w:r>
      <w:r w:rsidRPr="00EE3124">
        <w:rPr>
          <w:rFonts w:ascii="標楷體" w:eastAsia="標楷體" w:hAnsi="標楷體" w:hint="eastAsia"/>
          <w:color w:val="000000" w:themeColor="text1"/>
          <w:sz w:val="28"/>
          <w:szCs w:val="24"/>
        </w:rPr>
        <w:t>直式</w:t>
      </w:r>
      <w:r w:rsidRPr="00EE3124">
        <w:rPr>
          <w:rFonts w:ascii="標楷體" w:eastAsia="標楷體" w:hAnsi="標楷體"/>
          <w:color w:val="000000" w:themeColor="text1"/>
          <w:sz w:val="28"/>
          <w:szCs w:val="24"/>
        </w:rPr>
        <w:t>橫</w:t>
      </w:r>
      <w:r w:rsidRPr="00EE3124">
        <w:rPr>
          <w:rFonts w:ascii="標楷體" w:eastAsia="標楷體" w:hAnsi="標楷體" w:hint="eastAsia"/>
          <w:color w:val="000000" w:themeColor="text1"/>
          <w:sz w:val="28"/>
          <w:szCs w:val="24"/>
        </w:rPr>
        <w:t>書，</w:t>
      </w:r>
      <w:r w:rsidRPr="00EE3124">
        <w:rPr>
          <w:rFonts w:ascii="標楷體" w:eastAsia="標楷體" w:hAnsi="標楷體"/>
          <w:color w:val="000000" w:themeColor="text1"/>
          <w:sz w:val="28"/>
          <w:szCs w:val="24"/>
        </w:rPr>
        <w:t>標楷體14號字，</w:t>
      </w:r>
      <w:r w:rsidRPr="00EE3124">
        <w:rPr>
          <w:rFonts w:ascii="標楷體" w:eastAsia="標楷體" w:hAnsi="標楷體" w:hint="eastAsia"/>
          <w:color w:val="000000" w:themeColor="text1"/>
          <w:sz w:val="28"/>
          <w:szCs w:val="24"/>
        </w:rPr>
        <w:t>行距</w:t>
      </w:r>
      <w:r w:rsidRPr="00EE3124">
        <w:rPr>
          <w:rFonts w:ascii="標楷體" w:eastAsia="標楷體" w:hAnsi="標楷體"/>
          <w:color w:val="000000" w:themeColor="text1"/>
          <w:sz w:val="28"/>
          <w:szCs w:val="24"/>
        </w:rPr>
        <w:t>1.5倍行高</w:t>
      </w:r>
      <w:r w:rsidRPr="00EE3124">
        <w:rPr>
          <w:rFonts w:ascii="標楷體" w:eastAsia="標楷體" w:hAnsi="標楷體" w:hint="eastAsia"/>
          <w:color w:val="000000" w:themeColor="text1"/>
          <w:sz w:val="28"/>
          <w:szCs w:val="24"/>
        </w:rPr>
        <w:t>，</w:t>
      </w:r>
      <w:r w:rsidRPr="00EE3124">
        <w:rPr>
          <w:rFonts w:ascii="標楷體" w:eastAsia="標楷體" w:hAnsi="標楷體"/>
          <w:color w:val="000000" w:themeColor="text1"/>
          <w:sz w:val="28"/>
          <w:szCs w:val="24"/>
        </w:rPr>
        <w:t>段落</w:t>
      </w:r>
      <w:r w:rsidRPr="00EE3124">
        <w:rPr>
          <w:rFonts w:ascii="標楷體" w:eastAsia="標楷體" w:hAnsi="標楷體"/>
          <w:b/>
          <w:color w:val="000000" w:themeColor="text1"/>
          <w:sz w:val="28"/>
          <w:szCs w:val="24"/>
          <w:u w:val="single"/>
        </w:rPr>
        <w:t>一律左右對齊</w:t>
      </w:r>
      <w:r w:rsidRPr="00EE3124">
        <w:rPr>
          <w:rFonts w:ascii="標楷體" w:eastAsia="標楷體" w:hAnsi="標楷體" w:hint="eastAsia"/>
          <w:color w:val="000000" w:themeColor="text1"/>
          <w:sz w:val="28"/>
          <w:szCs w:val="24"/>
        </w:rPr>
        <w:t>；設定</w:t>
      </w:r>
      <w:r w:rsidRPr="00EE3124">
        <w:rPr>
          <w:rFonts w:ascii="標楷體" w:eastAsia="標楷體" w:hAnsi="標楷體"/>
          <w:color w:val="000000" w:themeColor="text1"/>
          <w:sz w:val="28"/>
          <w:szCs w:val="24"/>
        </w:rPr>
        <w:t>頁碼為頁尾置中，首頁顯示頁碼</w:t>
      </w:r>
      <w:r w:rsidRPr="00EE3124">
        <w:rPr>
          <w:rFonts w:ascii="標楷體" w:eastAsia="標楷體" w:hAnsi="標楷體" w:hint="eastAsia"/>
          <w:color w:val="000000" w:themeColor="text1"/>
          <w:sz w:val="28"/>
          <w:szCs w:val="24"/>
        </w:rPr>
        <w:t>；版面配置</w:t>
      </w:r>
      <w:r w:rsidRPr="00EE3124">
        <w:rPr>
          <w:rFonts w:ascii="標楷體" w:eastAsia="標楷體" w:hAnsi="標楷體"/>
          <w:color w:val="000000" w:themeColor="text1"/>
          <w:sz w:val="28"/>
          <w:szCs w:val="24"/>
        </w:rPr>
        <w:t>上下邊界為2.54cm，左右邊界為3.17cm。</w:t>
      </w:r>
    </w:p>
    <w:p w:rsidR="004737F7" w:rsidRPr="00EE3124" w:rsidRDefault="004737F7" w:rsidP="004737F7">
      <w:pPr>
        <w:numPr>
          <w:ilvl w:val="0"/>
          <w:numId w:val="14"/>
        </w:numPr>
        <w:adjustRightInd w:val="0"/>
        <w:snapToGrid w:val="0"/>
        <w:spacing w:line="400" w:lineRule="exact"/>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內文若需設定標題者，請依下列方式書寫：</w:t>
      </w:r>
    </w:p>
    <w:p w:rsidR="004737F7" w:rsidRPr="00EE3124" w:rsidRDefault="004737F7" w:rsidP="004737F7">
      <w:pPr>
        <w:adjustRightInd w:val="0"/>
        <w:snapToGrid w:val="0"/>
        <w:spacing w:line="400" w:lineRule="exact"/>
        <w:ind w:left="360"/>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一、</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w:t>
      </w:r>
    </w:p>
    <w:p w:rsidR="004737F7" w:rsidRPr="00EE3124" w:rsidRDefault="004737F7" w:rsidP="004737F7">
      <w:pPr>
        <w:adjustRightInd w:val="0"/>
        <w:snapToGrid w:val="0"/>
        <w:spacing w:line="400" w:lineRule="exact"/>
        <w:ind w:left="360"/>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（一）</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w:t>
      </w:r>
    </w:p>
    <w:p w:rsidR="004737F7" w:rsidRPr="00EE3124" w:rsidRDefault="004737F7" w:rsidP="004737F7">
      <w:pPr>
        <w:adjustRightInd w:val="0"/>
        <w:snapToGrid w:val="0"/>
        <w:spacing w:line="400" w:lineRule="exact"/>
        <w:ind w:left="360"/>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1、</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w:t>
      </w:r>
    </w:p>
    <w:p w:rsidR="004737F7" w:rsidRPr="00EE3124" w:rsidRDefault="004737F7" w:rsidP="004737F7">
      <w:pPr>
        <w:adjustRightInd w:val="0"/>
        <w:snapToGrid w:val="0"/>
        <w:spacing w:line="400" w:lineRule="exact"/>
        <w:ind w:left="360"/>
        <w:jc w:val="both"/>
        <w:rPr>
          <w:rFonts w:ascii="標楷體" w:eastAsia="標楷體" w:hAnsi="標楷體"/>
          <w:color w:val="000000" w:themeColor="text1"/>
          <w:kern w:val="0"/>
          <w:sz w:val="28"/>
          <w:szCs w:val="28"/>
        </w:rPr>
      </w:pPr>
      <w:r w:rsidRPr="00EE3124">
        <w:rPr>
          <w:rFonts w:ascii="標楷體" w:eastAsia="標楷體" w:hAnsi="標楷體" w:hint="eastAsia"/>
          <w:color w:val="000000" w:themeColor="text1"/>
          <w:sz w:val="28"/>
          <w:szCs w:val="24"/>
        </w:rPr>
        <w:t>(1)</w:t>
      </w:r>
      <w:r w:rsidRPr="00EE3124">
        <w:rPr>
          <w:rFonts w:ascii="標楷體" w:eastAsia="標楷體" w:hAnsi="標楷體"/>
          <w:color w:val="000000" w:themeColor="text1"/>
          <w:sz w:val="28"/>
          <w:szCs w:val="24"/>
        </w:rPr>
        <w:t>…</w:t>
      </w:r>
      <w:r w:rsidRPr="00EE3124">
        <w:rPr>
          <w:rFonts w:ascii="標楷體" w:eastAsia="標楷體" w:hAnsi="標楷體" w:hint="eastAsia"/>
          <w:color w:val="000000" w:themeColor="text1"/>
          <w:sz w:val="28"/>
          <w:szCs w:val="24"/>
        </w:rPr>
        <w:t>.</w:t>
      </w:r>
    </w:p>
    <w:p w:rsidR="004737F7" w:rsidRPr="00EE3124" w:rsidRDefault="004737F7" w:rsidP="004737F7">
      <w:pPr>
        <w:adjustRightInd w:val="0"/>
        <w:snapToGrid w:val="0"/>
        <w:spacing w:line="400" w:lineRule="exact"/>
        <w:ind w:left="283" w:hangingChars="101" w:hanging="283"/>
        <w:jc w:val="both"/>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t>5.</w:t>
      </w:r>
      <w:r w:rsidRPr="00EE3124">
        <w:rPr>
          <w:rFonts w:ascii="標楷體" w:eastAsia="標楷體" w:hAnsi="標楷體" w:hint="eastAsia"/>
          <w:color w:val="000000" w:themeColor="text1"/>
          <w:kern w:val="0"/>
          <w:sz w:val="28"/>
          <w:szCs w:val="28"/>
        </w:rPr>
        <w:t>引用(全文或文意)他人文獻，包含專書及單位報告等，文內應註明出處。</w:t>
      </w:r>
    </w:p>
    <w:p w:rsidR="004737F7" w:rsidRPr="00EE3124" w:rsidRDefault="004737F7" w:rsidP="004737F7">
      <w:pPr>
        <w:adjustRightInd w:val="0"/>
        <w:snapToGrid w:val="0"/>
        <w:spacing w:line="360" w:lineRule="auto"/>
        <w:rPr>
          <w:rFonts w:ascii="標楷體" w:eastAsia="標楷體" w:hAnsi="標楷體"/>
          <w:color w:val="000000" w:themeColor="text1"/>
          <w:sz w:val="28"/>
          <w:szCs w:val="24"/>
        </w:rPr>
      </w:pPr>
    </w:p>
    <w:p w:rsidR="004737F7" w:rsidRPr="00EE3124" w:rsidRDefault="004737F7" w:rsidP="004737F7">
      <w:pPr>
        <w:adjustRightInd w:val="0"/>
        <w:snapToGrid w:val="0"/>
        <w:spacing w:line="360" w:lineRule="auto"/>
        <w:rPr>
          <w:rFonts w:ascii="標楷體" w:eastAsia="標楷體" w:hAnsi="標楷體"/>
          <w:color w:val="000000" w:themeColor="text1"/>
          <w:sz w:val="28"/>
          <w:szCs w:val="24"/>
        </w:rPr>
      </w:pPr>
      <w:r w:rsidRPr="00EE3124">
        <w:rPr>
          <w:rFonts w:ascii="標楷體" w:eastAsia="標楷體" w:hAnsi="標楷體" w:hint="eastAsia"/>
          <w:color w:val="000000" w:themeColor="text1"/>
          <w:sz w:val="28"/>
          <w:szCs w:val="24"/>
        </w:rPr>
        <w:lastRenderedPageBreak/>
        <w:t>附表5</w:t>
      </w:r>
    </w:p>
    <w:p w:rsidR="004737F7" w:rsidRPr="00EE3124" w:rsidRDefault="004737F7" w:rsidP="004737F7">
      <w:pPr>
        <w:autoSpaceDE w:val="0"/>
        <w:autoSpaceDN w:val="0"/>
        <w:adjustRightInd w:val="0"/>
        <w:jc w:val="center"/>
        <w:rPr>
          <w:rFonts w:ascii="標楷體" w:eastAsia="標楷體" w:hAnsi="標楷體"/>
          <w:color w:val="000000" w:themeColor="text1"/>
          <w:sz w:val="40"/>
          <w:szCs w:val="40"/>
        </w:rPr>
      </w:pPr>
      <w:proofErr w:type="gramStart"/>
      <w:r w:rsidRPr="00EE3124">
        <w:rPr>
          <w:rFonts w:ascii="標楷體" w:eastAsia="標楷體" w:hAnsi="標楷體" w:hint="eastAsia"/>
          <w:color w:val="000000" w:themeColor="text1"/>
          <w:sz w:val="40"/>
          <w:szCs w:val="40"/>
        </w:rPr>
        <w:t>110</w:t>
      </w:r>
      <w:proofErr w:type="gramEnd"/>
      <w:r w:rsidRPr="00EE3124">
        <w:rPr>
          <w:rFonts w:ascii="標楷體" w:eastAsia="標楷體" w:hAnsi="標楷體" w:hint="eastAsia"/>
          <w:color w:val="000000" w:themeColor="text1"/>
          <w:sz w:val="40"/>
          <w:szCs w:val="40"/>
        </w:rPr>
        <w:t>年度</w:t>
      </w:r>
      <w:r w:rsidRPr="00EE3124">
        <w:rPr>
          <w:rFonts w:ascii="標楷體" w:eastAsia="標楷體" w:hAnsi="標楷體"/>
          <w:color w:val="000000" w:themeColor="text1"/>
          <w:sz w:val="40"/>
          <w:szCs w:val="40"/>
        </w:rPr>
        <w:t>專書閱讀心得寫作</w:t>
      </w:r>
      <w:r w:rsidRPr="00EE3124">
        <w:rPr>
          <w:rFonts w:ascii="標楷體" w:eastAsia="標楷體" w:hAnsi="標楷體" w:hint="eastAsia"/>
          <w:color w:val="000000" w:themeColor="text1"/>
          <w:sz w:val="40"/>
          <w:szCs w:val="40"/>
        </w:rPr>
        <w:t>競賽評分表</w:t>
      </w:r>
    </w:p>
    <w:tbl>
      <w:tblPr>
        <w:tblW w:w="98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057"/>
        <w:gridCol w:w="1089"/>
        <w:gridCol w:w="1071"/>
        <w:gridCol w:w="1080"/>
        <w:gridCol w:w="1080"/>
        <w:gridCol w:w="884"/>
        <w:gridCol w:w="801"/>
      </w:tblGrid>
      <w:tr w:rsidR="007B20E1" w:rsidRPr="00EE3124" w:rsidTr="007B20E1">
        <w:trPr>
          <w:trHeight w:val="764"/>
        </w:trPr>
        <w:tc>
          <w:tcPr>
            <w:tcW w:w="827" w:type="dxa"/>
            <w:vMerge w:val="restart"/>
            <w:shd w:val="clear" w:color="auto" w:fill="auto"/>
            <w:vAlign w:val="center"/>
          </w:tcPr>
          <w:p w:rsidR="007B20E1" w:rsidRPr="00EE3124" w:rsidRDefault="007B20E1" w:rsidP="001E517E">
            <w:pPr>
              <w:autoSpaceDE w:val="0"/>
              <w:autoSpaceDN w:val="0"/>
              <w:adjustRightInd w:val="0"/>
              <w:jc w:val="center"/>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編號</w:t>
            </w:r>
          </w:p>
        </w:tc>
        <w:tc>
          <w:tcPr>
            <w:tcW w:w="3057" w:type="dxa"/>
            <w:vMerge w:val="restart"/>
            <w:shd w:val="clear" w:color="auto" w:fill="auto"/>
            <w:vAlign w:val="center"/>
          </w:tcPr>
          <w:p w:rsidR="007B20E1" w:rsidRPr="00EE3124" w:rsidRDefault="007B20E1" w:rsidP="001E517E">
            <w:pPr>
              <w:autoSpaceDE w:val="0"/>
              <w:autoSpaceDN w:val="0"/>
              <w:adjustRightInd w:val="0"/>
              <w:jc w:val="center"/>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篇名</w:t>
            </w:r>
          </w:p>
        </w:tc>
        <w:tc>
          <w:tcPr>
            <w:tcW w:w="5204" w:type="dxa"/>
            <w:gridSpan w:val="5"/>
            <w:shd w:val="clear" w:color="auto" w:fill="auto"/>
            <w:vAlign w:val="center"/>
          </w:tcPr>
          <w:p w:rsidR="007B20E1" w:rsidRPr="00EE3124" w:rsidRDefault="007B20E1" w:rsidP="001E517E">
            <w:pPr>
              <w:autoSpaceDE w:val="0"/>
              <w:autoSpaceDN w:val="0"/>
              <w:adjustRightInd w:val="0"/>
              <w:jc w:val="center"/>
              <w:rPr>
                <w:rFonts w:ascii="標楷體" w:eastAsia="標楷體" w:hAnsi="標楷體"/>
                <w:color w:val="000000" w:themeColor="text1"/>
                <w:sz w:val="28"/>
                <w:szCs w:val="28"/>
              </w:rPr>
            </w:pPr>
            <w:r w:rsidRPr="00EE3124">
              <w:rPr>
                <w:rFonts w:ascii="標楷體" w:eastAsia="標楷體" w:hAnsi="標楷體" w:hint="eastAsia"/>
                <w:color w:val="000000" w:themeColor="text1"/>
                <w:sz w:val="28"/>
                <w:szCs w:val="28"/>
              </w:rPr>
              <w:t>評選項目</w:t>
            </w:r>
          </w:p>
        </w:tc>
        <w:tc>
          <w:tcPr>
            <w:tcW w:w="801" w:type="dxa"/>
            <w:vMerge w:val="restart"/>
            <w:shd w:val="clear" w:color="auto" w:fill="auto"/>
            <w:vAlign w:val="center"/>
          </w:tcPr>
          <w:p w:rsidR="007B20E1" w:rsidRPr="00EE3124" w:rsidRDefault="007B20E1" w:rsidP="001E517E">
            <w:pPr>
              <w:jc w:val="center"/>
              <w:rPr>
                <w:rFonts w:ascii="標楷體" w:eastAsia="標楷體" w:hAnsi="標楷體"/>
                <w:color w:val="000000" w:themeColor="text1"/>
                <w:sz w:val="28"/>
                <w:szCs w:val="28"/>
              </w:rPr>
            </w:pPr>
            <w:r w:rsidRPr="00EE3124">
              <w:rPr>
                <w:rFonts w:ascii="標楷體" w:eastAsia="標楷體" w:hAnsi="標楷體" w:cs="新細明體" w:hint="eastAsia"/>
                <w:color w:val="000000" w:themeColor="text1"/>
                <w:szCs w:val="24"/>
              </w:rPr>
              <w:t>序位</w:t>
            </w:r>
          </w:p>
        </w:tc>
      </w:tr>
      <w:tr w:rsidR="007B20E1" w:rsidRPr="00EE3124" w:rsidTr="007B20E1">
        <w:tc>
          <w:tcPr>
            <w:tcW w:w="827" w:type="dxa"/>
            <w:vMerge/>
            <w:shd w:val="clear" w:color="auto" w:fill="auto"/>
          </w:tcPr>
          <w:p w:rsidR="007B20E1" w:rsidRPr="00EE3124" w:rsidRDefault="007B20E1" w:rsidP="001E517E">
            <w:pPr>
              <w:autoSpaceDE w:val="0"/>
              <w:autoSpaceDN w:val="0"/>
              <w:adjustRightInd w:val="0"/>
              <w:jc w:val="center"/>
              <w:rPr>
                <w:rFonts w:ascii="標楷體" w:eastAsia="標楷體" w:hAnsi="標楷體"/>
                <w:color w:val="000000" w:themeColor="text1"/>
                <w:sz w:val="40"/>
                <w:szCs w:val="40"/>
              </w:rPr>
            </w:pPr>
          </w:p>
        </w:tc>
        <w:tc>
          <w:tcPr>
            <w:tcW w:w="3057" w:type="dxa"/>
            <w:vMerge/>
            <w:shd w:val="clear" w:color="auto" w:fill="auto"/>
          </w:tcPr>
          <w:p w:rsidR="007B20E1" w:rsidRPr="00EE3124" w:rsidRDefault="007B20E1"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7B20E1" w:rsidRPr="00EE3124" w:rsidRDefault="007B20E1" w:rsidP="001E517E">
            <w:pPr>
              <w:widowControl/>
              <w:jc w:val="center"/>
              <w:rPr>
                <w:rFonts w:ascii="標楷體" w:eastAsia="標楷體" w:hAnsi="標楷體" w:cs="新細明體"/>
                <w:color w:val="000000" w:themeColor="text1"/>
                <w:szCs w:val="24"/>
              </w:rPr>
            </w:pPr>
            <w:r w:rsidRPr="00EE3124">
              <w:rPr>
                <w:rFonts w:ascii="標楷體" w:eastAsia="標楷體" w:hAnsi="標楷體" w:cs="新細明體" w:hint="eastAsia"/>
                <w:color w:val="000000" w:themeColor="text1"/>
                <w:szCs w:val="24"/>
              </w:rPr>
              <w:t>啟示與創見</w:t>
            </w:r>
          </w:p>
          <w:p w:rsidR="007B20E1" w:rsidRPr="00EE3124" w:rsidRDefault="007B20E1" w:rsidP="001E517E">
            <w:pPr>
              <w:widowControl/>
              <w:jc w:val="center"/>
              <w:rPr>
                <w:rFonts w:ascii="標楷體" w:eastAsia="標楷體" w:hAnsi="標楷體" w:cs="新細明體"/>
                <w:color w:val="000000" w:themeColor="text1"/>
                <w:sz w:val="20"/>
                <w:szCs w:val="20"/>
              </w:rPr>
            </w:pPr>
            <w:r w:rsidRPr="00EE3124">
              <w:rPr>
                <w:rFonts w:ascii="標楷體" w:eastAsia="標楷體" w:hAnsi="標楷體" w:cs="新細明體" w:hint="eastAsia"/>
                <w:color w:val="000000" w:themeColor="text1"/>
                <w:sz w:val="20"/>
                <w:szCs w:val="20"/>
              </w:rPr>
              <w:t>（30％）</w:t>
            </w:r>
          </w:p>
        </w:tc>
        <w:tc>
          <w:tcPr>
            <w:tcW w:w="1071" w:type="dxa"/>
            <w:shd w:val="clear" w:color="auto" w:fill="auto"/>
            <w:vAlign w:val="center"/>
          </w:tcPr>
          <w:p w:rsidR="007B20E1" w:rsidRPr="00EE3124" w:rsidRDefault="007B20E1" w:rsidP="001E517E">
            <w:pPr>
              <w:widowControl/>
              <w:jc w:val="center"/>
              <w:rPr>
                <w:rFonts w:ascii="標楷體" w:eastAsia="標楷體" w:hAnsi="標楷體" w:cs="新細明體"/>
                <w:color w:val="000000" w:themeColor="text1"/>
                <w:szCs w:val="24"/>
              </w:rPr>
            </w:pPr>
            <w:r w:rsidRPr="00EE3124">
              <w:rPr>
                <w:rFonts w:ascii="標楷體" w:eastAsia="標楷體" w:hAnsi="標楷體" w:cs="新細明體" w:hint="eastAsia"/>
                <w:color w:val="000000" w:themeColor="text1"/>
                <w:szCs w:val="24"/>
              </w:rPr>
              <w:t>內容</w:t>
            </w:r>
          </w:p>
          <w:p w:rsidR="007B20E1" w:rsidRPr="00EE3124" w:rsidRDefault="007B20E1" w:rsidP="001E517E">
            <w:pPr>
              <w:widowControl/>
              <w:jc w:val="center"/>
              <w:rPr>
                <w:rFonts w:ascii="標楷體" w:eastAsia="標楷體" w:hAnsi="標楷體" w:cs="新細明體"/>
                <w:color w:val="000000" w:themeColor="text1"/>
                <w:sz w:val="20"/>
                <w:szCs w:val="20"/>
              </w:rPr>
            </w:pPr>
            <w:r w:rsidRPr="00EE3124">
              <w:rPr>
                <w:rFonts w:ascii="標楷體" w:eastAsia="標楷體" w:hAnsi="標楷體" w:cs="新細明體" w:hint="eastAsia"/>
                <w:color w:val="000000" w:themeColor="text1"/>
                <w:sz w:val="20"/>
                <w:szCs w:val="20"/>
              </w:rPr>
              <w:t>（30％）</w:t>
            </w:r>
          </w:p>
        </w:tc>
        <w:tc>
          <w:tcPr>
            <w:tcW w:w="1080" w:type="dxa"/>
            <w:shd w:val="clear" w:color="auto" w:fill="auto"/>
            <w:vAlign w:val="center"/>
          </w:tcPr>
          <w:p w:rsidR="007B20E1" w:rsidRPr="00EE3124" w:rsidRDefault="007B20E1" w:rsidP="001E517E">
            <w:pPr>
              <w:widowControl/>
              <w:jc w:val="center"/>
              <w:rPr>
                <w:rFonts w:ascii="標楷體" w:eastAsia="標楷體" w:hAnsi="標楷體" w:cs="新細明體"/>
                <w:color w:val="000000" w:themeColor="text1"/>
                <w:szCs w:val="24"/>
              </w:rPr>
            </w:pPr>
            <w:r w:rsidRPr="00EE3124">
              <w:rPr>
                <w:rFonts w:ascii="標楷體" w:eastAsia="標楷體" w:hAnsi="標楷體" w:cs="新細明體" w:hint="eastAsia"/>
                <w:color w:val="000000" w:themeColor="text1"/>
                <w:szCs w:val="24"/>
              </w:rPr>
              <w:t>結構</w:t>
            </w:r>
          </w:p>
          <w:p w:rsidR="007B20E1" w:rsidRPr="00EE3124" w:rsidRDefault="007B20E1" w:rsidP="001E517E">
            <w:pPr>
              <w:widowControl/>
              <w:jc w:val="center"/>
              <w:rPr>
                <w:rFonts w:ascii="標楷體" w:eastAsia="標楷體" w:hAnsi="標楷體" w:cs="新細明體"/>
                <w:color w:val="000000" w:themeColor="text1"/>
                <w:sz w:val="20"/>
                <w:szCs w:val="20"/>
              </w:rPr>
            </w:pPr>
            <w:r w:rsidRPr="00EE3124">
              <w:rPr>
                <w:rFonts w:ascii="標楷體" w:eastAsia="標楷體" w:hAnsi="標楷體" w:cs="新細明體" w:hint="eastAsia"/>
                <w:color w:val="000000" w:themeColor="text1"/>
                <w:sz w:val="20"/>
                <w:szCs w:val="20"/>
              </w:rPr>
              <w:t>（20％）</w:t>
            </w:r>
          </w:p>
        </w:tc>
        <w:tc>
          <w:tcPr>
            <w:tcW w:w="1080" w:type="dxa"/>
            <w:shd w:val="clear" w:color="auto" w:fill="auto"/>
            <w:vAlign w:val="center"/>
          </w:tcPr>
          <w:p w:rsidR="007B20E1" w:rsidRPr="00EE3124" w:rsidRDefault="007B20E1" w:rsidP="001E517E">
            <w:pPr>
              <w:widowControl/>
              <w:jc w:val="center"/>
              <w:rPr>
                <w:rFonts w:ascii="標楷體" w:eastAsia="標楷體" w:hAnsi="標楷體" w:cs="新細明體"/>
                <w:color w:val="000000" w:themeColor="text1"/>
                <w:szCs w:val="24"/>
              </w:rPr>
            </w:pPr>
            <w:r w:rsidRPr="00EE3124">
              <w:rPr>
                <w:rFonts w:ascii="標楷體" w:eastAsia="標楷體" w:hAnsi="標楷體" w:cs="新細明體" w:hint="eastAsia"/>
                <w:color w:val="000000" w:themeColor="text1"/>
                <w:szCs w:val="24"/>
              </w:rPr>
              <w:t>修辭</w:t>
            </w:r>
          </w:p>
          <w:p w:rsidR="007B20E1" w:rsidRPr="00EE3124" w:rsidRDefault="007B20E1" w:rsidP="001E517E">
            <w:pPr>
              <w:widowControl/>
              <w:jc w:val="center"/>
              <w:rPr>
                <w:rFonts w:ascii="標楷體" w:eastAsia="標楷體" w:hAnsi="標楷體" w:cs="新細明體"/>
                <w:color w:val="000000" w:themeColor="text1"/>
                <w:sz w:val="20"/>
                <w:szCs w:val="20"/>
              </w:rPr>
            </w:pPr>
            <w:r w:rsidRPr="00EE3124">
              <w:rPr>
                <w:rFonts w:ascii="標楷體" w:eastAsia="標楷體" w:hAnsi="標楷體" w:cs="新細明體" w:hint="eastAsia"/>
                <w:color w:val="000000" w:themeColor="text1"/>
                <w:sz w:val="20"/>
                <w:szCs w:val="20"/>
              </w:rPr>
              <w:t>（20％）</w:t>
            </w:r>
          </w:p>
        </w:tc>
        <w:tc>
          <w:tcPr>
            <w:tcW w:w="884" w:type="dxa"/>
            <w:shd w:val="clear" w:color="auto" w:fill="auto"/>
            <w:vAlign w:val="center"/>
          </w:tcPr>
          <w:p w:rsidR="007B20E1" w:rsidRPr="00EE3124" w:rsidRDefault="007B20E1" w:rsidP="001E517E">
            <w:pPr>
              <w:widowControl/>
              <w:jc w:val="center"/>
              <w:rPr>
                <w:rFonts w:ascii="標楷體" w:eastAsia="標楷體" w:hAnsi="標楷體" w:cs="新細明體"/>
                <w:color w:val="000000" w:themeColor="text1"/>
                <w:szCs w:val="24"/>
              </w:rPr>
            </w:pPr>
            <w:r w:rsidRPr="00EE3124">
              <w:rPr>
                <w:rFonts w:ascii="標楷體" w:eastAsia="標楷體" w:hAnsi="標楷體" w:cs="新細明體" w:hint="eastAsia"/>
                <w:color w:val="000000" w:themeColor="text1"/>
                <w:szCs w:val="24"/>
              </w:rPr>
              <w:t>總分</w:t>
            </w:r>
          </w:p>
        </w:tc>
        <w:tc>
          <w:tcPr>
            <w:tcW w:w="801" w:type="dxa"/>
            <w:vMerge/>
            <w:shd w:val="clear" w:color="auto" w:fill="auto"/>
            <w:vAlign w:val="center"/>
          </w:tcPr>
          <w:p w:rsidR="007B20E1" w:rsidRPr="00EE3124" w:rsidRDefault="007B20E1" w:rsidP="001E517E">
            <w:pPr>
              <w:widowControl/>
              <w:jc w:val="center"/>
              <w:rPr>
                <w:rFonts w:ascii="標楷體" w:eastAsia="標楷體" w:hAnsi="標楷體" w:cs="新細明體"/>
                <w:color w:val="000000" w:themeColor="text1"/>
                <w:szCs w:val="24"/>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jc w:val="center"/>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240" w:hangingChars="100" w:hanging="240"/>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240" w:hangingChars="100" w:hanging="240"/>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240" w:hangingChars="100" w:hanging="240"/>
              <w:jc w:val="both"/>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240" w:hangingChars="100" w:hanging="240"/>
              <w:jc w:val="both"/>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240" w:hangingChars="100" w:hanging="240"/>
              <w:jc w:val="both"/>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240" w:hangingChars="100" w:hanging="240"/>
              <w:jc w:val="both"/>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240" w:hangingChars="100" w:hanging="240"/>
              <w:jc w:val="both"/>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Chars="-17" w:left="235" w:hangingChars="115" w:hanging="276"/>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Chars="-17" w:left="235" w:hangingChars="115" w:hanging="276"/>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Chars="-17" w:left="235" w:hangingChars="115" w:hanging="276"/>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Chars="-17" w:left="235" w:hangingChars="115" w:hanging="276"/>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r w:rsidR="001D5752" w:rsidRPr="00EE3124" w:rsidTr="007B20E1">
        <w:tc>
          <w:tcPr>
            <w:tcW w:w="82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3057"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9" w:type="dxa"/>
            <w:shd w:val="clear" w:color="auto" w:fill="auto"/>
            <w:vAlign w:val="center"/>
          </w:tcPr>
          <w:p w:rsidR="004737F7" w:rsidRPr="00EE3124" w:rsidRDefault="004737F7" w:rsidP="001E517E">
            <w:pPr>
              <w:widowControl/>
              <w:spacing w:line="400" w:lineRule="exact"/>
              <w:ind w:leftChars="-17" w:left="235" w:hangingChars="115" w:hanging="276"/>
              <w:rPr>
                <w:rFonts w:ascii="標楷體" w:eastAsia="標楷體" w:hAnsi="標楷體" w:cs="新細明體"/>
                <w:color w:val="000000" w:themeColor="text1"/>
              </w:rPr>
            </w:pPr>
          </w:p>
        </w:tc>
        <w:tc>
          <w:tcPr>
            <w:tcW w:w="107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1080"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84"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c>
          <w:tcPr>
            <w:tcW w:w="801" w:type="dxa"/>
            <w:shd w:val="clear" w:color="auto" w:fill="auto"/>
          </w:tcPr>
          <w:p w:rsidR="004737F7" w:rsidRPr="00EE3124" w:rsidRDefault="004737F7" w:rsidP="001E517E">
            <w:pPr>
              <w:autoSpaceDE w:val="0"/>
              <w:autoSpaceDN w:val="0"/>
              <w:adjustRightInd w:val="0"/>
              <w:jc w:val="center"/>
              <w:rPr>
                <w:rFonts w:ascii="標楷體" w:eastAsia="標楷體" w:hAnsi="標楷體"/>
                <w:color w:val="000000" w:themeColor="text1"/>
                <w:sz w:val="40"/>
                <w:szCs w:val="40"/>
              </w:rPr>
            </w:pPr>
          </w:p>
        </w:tc>
      </w:tr>
    </w:tbl>
    <w:p w:rsidR="004737F7" w:rsidRPr="00EE3124" w:rsidRDefault="004737F7" w:rsidP="004737F7">
      <w:pPr>
        <w:autoSpaceDE w:val="0"/>
        <w:autoSpaceDN w:val="0"/>
        <w:adjustRightInd w:val="0"/>
        <w:jc w:val="center"/>
        <w:rPr>
          <w:rFonts w:ascii="標楷體" w:eastAsia="標楷體" w:hAnsi="標楷體"/>
          <w:color w:val="000000" w:themeColor="text1"/>
          <w:sz w:val="40"/>
          <w:szCs w:val="40"/>
        </w:rPr>
      </w:pPr>
      <w:r w:rsidRPr="00EE3124">
        <w:rPr>
          <w:rFonts w:ascii="標楷體" w:eastAsia="標楷體" w:hAnsi="標楷體" w:hint="eastAsia"/>
          <w:color w:val="000000" w:themeColor="text1"/>
          <w:sz w:val="40"/>
          <w:szCs w:val="40"/>
        </w:rPr>
        <w:t>評</w:t>
      </w:r>
      <w:r w:rsidR="00461B5C" w:rsidRPr="00EE3124">
        <w:rPr>
          <w:rFonts w:ascii="標楷體" w:eastAsia="標楷體" w:hAnsi="標楷體" w:hint="eastAsia"/>
          <w:color w:val="000000" w:themeColor="text1"/>
          <w:sz w:val="40"/>
          <w:szCs w:val="40"/>
        </w:rPr>
        <w:t>選</w:t>
      </w:r>
      <w:r w:rsidRPr="00EE3124">
        <w:rPr>
          <w:rFonts w:ascii="標楷體" w:eastAsia="標楷體" w:hAnsi="標楷體" w:hint="eastAsia"/>
          <w:color w:val="000000" w:themeColor="text1"/>
          <w:sz w:val="40"/>
          <w:szCs w:val="40"/>
        </w:rPr>
        <w:t>委員簽章：</w:t>
      </w:r>
    </w:p>
    <w:p w:rsidR="004737F7" w:rsidRPr="00EE3124" w:rsidRDefault="004737F7" w:rsidP="004737F7">
      <w:pPr>
        <w:autoSpaceDE w:val="0"/>
        <w:autoSpaceDN w:val="0"/>
        <w:adjustRightInd w:val="0"/>
        <w:rPr>
          <w:rFonts w:ascii="標楷體" w:eastAsia="標楷體" w:hAnsi="標楷體"/>
          <w:color w:val="000000" w:themeColor="text1"/>
          <w:szCs w:val="24"/>
        </w:rPr>
      </w:pPr>
      <w:r w:rsidRPr="00EE3124">
        <w:rPr>
          <w:rFonts w:ascii="標楷體" w:eastAsia="標楷體" w:hAnsi="標楷體" w:hint="eastAsia"/>
          <w:color w:val="000000" w:themeColor="text1"/>
          <w:sz w:val="28"/>
          <w:szCs w:val="24"/>
        </w:rPr>
        <w:lastRenderedPageBreak/>
        <w:t>附表</w:t>
      </w:r>
      <w:r w:rsidR="005160AE" w:rsidRPr="00EE3124">
        <w:rPr>
          <w:rFonts w:ascii="標楷體" w:eastAsia="標楷體" w:hAnsi="標楷體" w:hint="eastAsia"/>
          <w:color w:val="000000" w:themeColor="text1"/>
          <w:sz w:val="28"/>
          <w:szCs w:val="24"/>
        </w:rPr>
        <w:t>6</w:t>
      </w:r>
    </w:p>
    <w:tbl>
      <w:tblPr>
        <w:tblW w:w="5000" w:type="pct"/>
        <w:jc w:val="center"/>
        <w:tblCellMar>
          <w:left w:w="28" w:type="dxa"/>
          <w:right w:w="28" w:type="dxa"/>
        </w:tblCellMar>
        <w:tblLook w:val="0000" w:firstRow="0" w:lastRow="0" w:firstColumn="0" w:lastColumn="0" w:noHBand="0" w:noVBand="0"/>
      </w:tblPr>
      <w:tblGrid>
        <w:gridCol w:w="398"/>
        <w:gridCol w:w="6033"/>
        <w:gridCol w:w="2595"/>
      </w:tblGrid>
      <w:tr w:rsidR="001D5752" w:rsidRPr="00EE3124" w:rsidTr="001E517E">
        <w:trPr>
          <w:trHeight w:hRule="exact" w:val="1894"/>
          <w:jc w:val="center"/>
        </w:trPr>
        <w:tc>
          <w:tcPr>
            <w:tcW w:w="5000" w:type="pct"/>
            <w:gridSpan w:val="3"/>
            <w:tcBorders>
              <w:top w:val="nil"/>
              <w:left w:val="nil"/>
              <w:bottom w:val="nil"/>
            </w:tcBorders>
            <w:noWrap/>
            <w:vAlign w:val="center"/>
          </w:tcPr>
          <w:p w:rsidR="004737F7" w:rsidRPr="00EE3124" w:rsidRDefault="004737F7" w:rsidP="001E517E">
            <w:pPr>
              <w:spacing w:afterLines="50" w:after="183" w:line="400" w:lineRule="exact"/>
              <w:rPr>
                <w:rFonts w:ascii="標楷體" w:eastAsia="標楷體" w:hAnsi="標楷體"/>
                <w:b/>
                <w:color w:val="000000" w:themeColor="text1"/>
                <w:sz w:val="28"/>
                <w:szCs w:val="28"/>
              </w:rPr>
            </w:pPr>
            <w:r w:rsidRPr="00EE3124">
              <w:rPr>
                <w:rFonts w:ascii="標楷體" w:eastAsia="標楷體" w:hAnsi="標楷體"/>
                <w:color w:val="000000" w:themeColor="text1"/>
              </w:rPr>
              <w:br w:type="page"/>
            </w:r>
            <w:r w:rsidRPr="00EE3124">
              <w:rPr>
                <w:rFonts w:ascii="標楷體" w:eastAsia="標楷體" w:hAnsi="標楷體"/>
                <w:b/>
                <w:color w:val="000000" w:themeColor="text1"/>
                <w:sz w:val="28"/>
                <w:szCs w:val="28"/>
              </w:rPr>
              <w:br w:type="page"/>
            </w:r>
            <w:r w:rsidRPr="00EE3124">
              <w:rPr>
                <w:rFonts w:ascii="標楷體" w:eastAsia="標楷體" w:hAnsi="標楷體"/>
                <w:b/>
                <w:color w:val="000000" w:themeColor="text1"/>
                <w:sz w:val="28"/>
                <w:szCs w:val="28"/>
              </w:rPr>
              <w:br w:type="page"/>
            </w:r>
            <w:r w:rsidRPr="00EE3124">
              <w:rPr>
                <w:rFonts w:ascii="標楷體" w:eastAsia="標楷體" w:hAnsi="標楷體"/>
                <w:b/>
                <w:color w:val="000000" w:themeColor="text1"/>
                <w:sz w:val="28"/>
                <w:szCs w:val="28"/>
              </w:rPr>
              <w:br w:type="page"/>
            </w:r>
          </w:p>
          <w:p w:rsidR="004737F7" w:rsidRPr="00EE3124" w:rsidRDefault="007B20E1" w:rsidP="001E517E">
            <w:pPr>
              <w:spacing w:afterLines="50" w:after="183" w:line="400" w:lineRule="exact"/>
              <w:rPr>
                <w:rFonts w:ascii="標楷體" w:eastAsia="標楷體" w:hAnsi="標楷體"/>
                <w:color w:val="000000" w:themeColor="text1"/>
                <w:sz w:val="32"/>
                <w:szCs w:val="32"/>
                <w:u w:val="single"/>
              </w:rPr>
            </w:pPr>
            <w:r w:rsidRPr="00EE3124">
              <w:rPr>
                <w:rFonts w:ascii="標楷體" w:eastAsia="標楷體" w:hAnsi="標楷體" w:hint="eastAsia"/>
                <w:color w:val="000000" w:themeColor="text1"/>
                <w:sz w:val="32"/>
                <w:szCs w:val="32"/>
                <w:u w:val="single"/>
              </w:rPr>
              <w:t>（</w:t>
            </w:r>
            <w:r w:rsidR="004737F7" w:rsidRPr="00EE3124">
              <w:rPr>
                <w:rFonts w:ascii="標楷體" w:eastAsia="標楷體" w:hAnsi="標楷體" w:hint="eastAsia"/>
                <w:color w:val="000000" w:themeColor="text1"/>
                <w:sz w:val="32"/>
                <w:szCs w:val="32"/>
                <w:u w:val="single"/>
              </w:rPr>
              <w:t>機關</w:t>
            </w:r>
            <w:r w:rsidRPr="00EE3124">
              <w:rPr>
                <w:rFonts w:ascii="標楷體" w:eastAsia="標楷體" w:hAnsi="標楷體" w:hint="eastAsia"/>
                <w:color w:val="000000" w:themeColor="text1"/>
                <w:sz w:val="32"/>
                <w:szCs w:val="32"/>
                <w:u w:val="single"/>
              </w:rPr>
              <w:t>或學校</w:t>
            </w:r>
            <w:r w:rsidR="004737F7" w:rsidRPr="00EE3124">
              <w:rPr>
                <w:rFonts w:ascii="標楷體" w:eastAsia="標楷體" w:hAnsi="標楷體" w:hint="eastAsia"/>
                <w:color w:val="000000" w:themeColor="text1"/>
                <w:sz w:val="32"/>
                <w:szCs w:val="32"/>
                <w:u w:val="single"/>
              </w:rPr>
              <w:t>名稱）</w:t>
            </w:r>
          </w:p>
          <w:p w:rsidR="004737F7" w:rsidRPr="00EE3124" w:rsidRDefault="004737F7" w:rsidP="001E517E">
            <w:pPr>
              <w:spacing w:afterLines="50" w:after="183" w:line="400" w:lineRule="exact"/>
              <w:jc w:val="center"/>
              <w:rPr>
                <w:rFonts w:ascii="標楷體" w:eastAsia="標楷體" w:hAnsi="標楷體" w:cs="新細明體"/>
                <w:b/>
                <w:bCs/>
                <w:color w:val="000000" w:themeColor="text1"/>
                <w:sz w:val="40"/>
                <w:szCs w:val="40"/>
              </w:rPr>
            </w:pPr>
            <w:r w:rsidRPr="00EE3124">
              <w:rPr>
                <w:rFonts w:ascii="標楷體" w:eastAsia="標楷體" w:hAnsi="標楷體" w:hint="eastAsia"/>
                <w:b/>
                <w:color w:val="000000" w:themeColor="text1"/>
                <w:sz w:val="40"/>
                <w:szCs w:val="40"/>
              </w:rPr>
              <w:t>110年度</w:t>
            </w:r>
            <w:r w:rsidRPr="00EE3124">
              <w:rPr>
                <w:rFonts w:ascii="標楷體" w:eastAsia="標楷體" w:hAnsi="標楷體"/>
                <w:b/>
                <w:color w:val="000000" w:themeColor="text1"/>
                <w:sz w:val="40"/>
                <w:szCs w:val="40"/>
              </w:rPr>
              <w:t>公務人員專書閱讀推廣</w:t>
            </w:r>
            <w:r w:rsidRPr="00EE3124">
              <w:rPr>
                <w:rFonts w:ascii="標楷體" w:eastAsia="標楷體" w:hAnsi="標楷體" w:cs="新細明體" w:hint="eastAsia"/>
                <w:b/>
                <w:bCs/>
                <w:color w:val="000000" w:themeColor="text1"/>
                <w:sz w:val="40"/>
                <w:szCs w:val="40"/>
              </w:rPr>
              <w:t>活動成果統計表</w:t>
            </w:r>
          </w:p>
          <w:p w:rsidR="004737F7" w:rsidRPr="00EE3124" w:rsidRDefault="004737F7" w:rsidP="001E517E">
            <w:pPr>
              <w:spacing w:afterLines="50" w:after="183" w:line="400" w:lineRule="exact"/>
              <w:jc w:val="center"/>
              <w:rPr>
                <w:rFonts w:ascii="標楷體" w:eastAsia="標楷體" w:hAnsi="標楷體" w:cs="新細明體"/>
                <w:b/>
                <w:bCs/>
                <w:color w:val="000000" w:themeColor="text1"/>
                <w:sz w:val="40"/>
                <w:szCs w:val="40"/>
              </w:rPr>
            </w:pPr>
          </w:p>
          <w:p w:rsidR="004737F7" w:rsidRPr="00EE3124" w:rsidRDefault="004737F7" w:rsidP="001E517E">
            <w:pPr>
              <w:spacing w:afterLines="50" w:after="183" w:line="400" w:lineRule="exact"/>
              <w:jc w:val="center"/>
              <w:rPr>
                <w:rFonts w:ascii="標楷體" w:eastAsia="標楷體" w:hAnsi="標楷體" w:cs="新細明體"/>
                <w:b/>
                <w:bCs/>
                <w:color w:val="000000" w:themeColor="text1"/>
                <w:sz w:val="40"/>
                <w:szCs w:val="40"/>
              </w:rPr>
            </w:pPr>
          </w:p>
          <w:p w:rsidR="004737F7" w:rsidRPr="00EE3124" w:rsidRDefault="004737F7" w:rsidP="001E517E">
            <w:pPr>
              <w:spacing w:afterLines="50" w:after="183" w:line="400" w:lineRule="exact"/>
              <w:jc w:val="center"/>
              <w:rPr>
                <w:rFonts w:ascii="標楷體" w:eastAsia="標楷體" w:hAnsi="標楷體"/>
                <w:color w:val="000000" w:themeColor="text1"/>
                <w:sz w:val="36"/>
                <w:szCs w:val="36"/>
              </w:rPr>
            </w:pPr>
          </w:p>
        </w:tc>
      </w:tr>
      <w:tr w:rsidR="001D5752" w:rsidRPr="00EE3124" w:rsidTr="001E517E">
        <w:trPr>
          <w:cantSplit/>
          <w:trHeight w:val="658"/>
          <w:jc w:val="center"/>
        </w:trPr>
        <w:tc>
          <w:tcPr>
            <w:tcW w:w="238" w:type="pct"/>
            <w:tcBorders>
              <w:top w:val="single" w:sz="8" w:space="0" w:color="auto"/>
              <w:left w:val="single" w:sz="8" w:space="0" w:color="auto"/>
              <w:bottom w:val="single" w:sz="8" w:space="0" w:color="auto"/>
              <w:right w:val="single" w:sz="4" w:space="0" w:color="auto"/>
            </w:tcBorders>
            <w:vAlign w:val="center"/>
          </w:tcPr>
          <w:p w:rsidR="004737F7" w:rsidRPr="00EE3124" w:rsidRDefault="004737F7" w:rsidP="001E517E">
            <w:pPr>
              <w:widowControl/>
              <w:spacing w:line="320" w:lineRule="exact"/>
              <w:jc w:val="center"/>
              <w:rPr>
                <w:rFonts w:ascii="標楷體" w:eastAsia="標楷體" w:hAnsi="標楷體" w:cs="新細明體"/>
                <w:color w:val="000000" w:themeColor="text1"/>
                <w:sz w:val="28"/>
              </w:rPr>
            </w:pPr>
          </w:p>
        </w:tc>
        <w:tc>
          <w:tcPr>
            <w:tcW w:w="3424" w:type="pct"/>
            <w:tcBorders>
              <w:top w:val="single" w:sz="8" w:space="0" w:color="auto"/>
              <w:left w:val="single" w:sz="4" w:space="0" w:color="auto"/>
              <w:bottom w:val="single" w:sz="8" w:space="0" w:color="auto"/>
              <w:right w:val="single" w:sz="4" w:space="0" w:color="auto"/>
            </w:tcBorders>
            <w:vAlign w:val="center"/>
          </w:tcPr>
          <w:p w:rsidR="004737F7" w:rsidRPr="00EE3124" w:rsidRDefault="004737F7" w:rsidP="001E517E">
            <w:pPr>
              <w:widowControl/>
              <w:spacing w:line="320" w:lineRule="exact"/>
              <w:jc w:val="center"/>
              <w:rPr>
                <w:rFonts w:ascii="標楷體" w:eastAsia="標楷體" w:hAnsi="標楷體" w:cs="新細明體"/>
                <w:b/>
                <w:color w:val="000000" w:themeColor="text1"/>
                <w:sz w:val="32"/>
                <w:szCs w:val="32"/>
              </w:rPr>
            </w:pPr>
            <w:r w:rsidRPr="00EE3124">
              <w:rPr>
                <w:rFonts w:ascii="標楷體" w:eastAsia="標楷體" w:hAnsi="標楷體" w:cs="新細明體" w:hint="eastAsia"/>
                <w:b/>
                <w:color w:val="000000" w:themeColor="text1"/>
                <w:sz w:val="32"/>
                <w:szCs w:val="32"/>
              </w:rPr>
              <w:t>活動內容</w:t>
            </w:r>
          </w:p>
        </w:tc>
        <w:tc>
          <w:tcPr>
            <w:tcW w:w="1338" w:type="pct"/>
            <w:tcBorders>
              <w:top w:val="single" w:sz="8" w:space="0" w:color="auto"/>
              <w:left w:val="single" w:sz="8" w:space="0" w:color="auto"/>
              <w:bottom w:val="single" w:sz="8" w:space="0" w:color="auto"/>
              <w:right w:val="single" w:sz="8" w:space="0" w:color="auto"/>
            </w:tcBorders>
            <w:noWrap/>
            <w:vAlign w:val="center"/>
          </w:tcPr>
          <w:p w:rsidR="004737F7" w:rsidRPr="00EE3124" w:rsidRDefault="004737F7" w:rsidP="001E517E">
            <w:pPr>
              <w:widowControl/>
              <w:spacing w:line="320" w:lineRule="exact"/>
              <w:jc w:val="center"/>
              <w:rPr>
                <w:rFonts w:ascii="標楷體" w:eastAsia="標楷體" w:hAnsi="標楷體" w:cs="新細明體"/>
                <w:b/>
                <w:color w:val="000000" w:themeColor="text1"/>
                <w:sz w:val="32"/>
                <w:szCs w:val="32"/>
              </w:rPr>
            </w:pPr>
            <w:r w:rsidRPr="00EE3124">
              <w:rPr>
                <w:rFonts w:ascii="標楷體" w:eastAsia="標楷體" w:hAnsi="標楷體" w:cs="新細明體" w:hint="eastAsia"/>
                <w:b/>
                <w:color w:val="000000" w:themeColor="text1"/>
                <w:sz w:val="32"/>
                <w:szCs w:val="32"/>
              </w:rPr>
              <w:t>活動成果</w:t>
            </w:r>
          </w:p>
        </w:tc>
      </w:tr>
      <w:tr w:rsidR="001D5752" w:rsidRPr="00EE3124" w:rsidTr="001E517E">
        <w:trPr>
          <w:cantSplit/>
          <w:trHeight w:val="998"/>
          <w:jc w:val="center"/>
        </w:trPr>
        <w:tc>
          <w:tcPr>
            <w:tcW w:w="238" w:type="pct"/>
            <w:tcBorders>
              <w:top w:val="single" w:sz="8" w:space="0" w:color="auto"/>
              <w:left w:val="single" w:sz="8" w:space="0" w:color="auto"/>
              <w:bottom w:val="single" w:sz="8" w:space="0" w:color="auto"/>
              <w:right w:val="single" w:sz="4" w:space="0" w:color="auto"/>
            </w:tcBorders>
            <w:vAlign w:val="center"/>
          </w:tcPr>
          <w:p w:rsidR="004737F7" w:rsidRPr="00EE3124" w:rsidRDefault="004737F7" w:rsidP="001E517E">
            <w:pPr>
              <w:widowControl/>
              <w:spacing w:line="320" w:lineRule="exact"/>
              <w:jc w:val="center"/>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1</w:t>
            </w:r>
          </w:p>
        </w:tc>
        <w:tc>
          <w:tcPr>
            <w:tcW w:w="3424" w:type="pct"/>
            <w:tcBorders>
              <w:top w:val="single" w:sz="8" w:space="0" w:color="auto"/>
              <w:left w:val="single" w:sz="4" w:space="0" w:color="auto"/>
              <w:bottom w:val="single" w:sz="8" w:space="0" w:color="auto"/>
              <w:right w:val="single" w:sz="4" w:space="0" w:color="auto"/>
            </w:tcBorders>
            <w:vAlign w:val="center"/>
          </w:tcPr>
          <w:p w:rsidR="004737F7" w:rsidRPr="00EE3124" w:rsidRDefault="004737F7" w:rsidP="007B20E1">
            <w:pPr>
              <w:widowControl/>
              <w:spacing w:line="360" w:lineRule="auto"/>
              <w:ind w:firstLineChars="50" w:firstLine="160"/>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專書閱讀作品</w:t>
            </w:r>
            <w:r w:rsidR="007B20E1" w:rsidRPr="00EE3124">
              <w:rPr>
                <w:rFonts w:ascii="標楷體" w:eastAsia="標楷體" w:hAnsi="標楷體" w:cs="新細明體" w:hint="eastAsia"/>
                <w:b/>
                <w:color w:val="000000" w:themeColor="text1"/>
                <w:sz w:val="32"/>
                <w:szCs w:val="32"/>
                <w:u w:val="single"/>
              </w:rPr>
              <w:t>收件</w:t>
            </w:r>
            <w:r w:rsidRPr="00EE3124">
              <w:rPr>
                <w:rFonts w:ascii="標楷體" w:eastAsia="標楷體" w:hAnsi="標楷體" w:cs="新細明體" w:hint="eastAsia"/>
                <w:color w:val="000000" w:themeColor="text1"/>
                <w:sz w:val="32"/>
                <w:szCs w:val="32"/>
              </w:rPr>
              <w:t>篇數</w:t>
            </w:r>
          </w:p>
        </w:tc>
        <w:tc>
          <w:tcPr>
            <w:tcW w:w="1338" w:type="pct"/>
            <w:tcBorders>
              <w:top w:val="single" w:sz="8" w:space="0" w:color="auto"/>
              <w:left w:val="single" w:sz="8" w:space="0" w:color="auto"/>
              <w:bottom w:val="single" w:sz="8" w:space="0" w:color="auto"/>
              <w:right w:val="single" w:sz="8" w:space="0" w:color="auto"/>
            </w:tcBorders>
            <w:noWrap/>
            <w:vAlign w:val="center"/>
          </w:tcPr>
          <w:p w:rsidR="004737F7" w:rsidRPr="00EE3124" w:rsidRDefault="004737F7" w:rsidP="001E517E">
            <w:pPr>
              <w:widowControl/>
              <w:spacing w:line="360" w:lineRule="auto"/>
              <w:jc w:val="center"/>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 xml:space="preserve">           篇</w:t>
            </w:r>
          </w:p>
        </w:tc>
      </w:tr>
      <w:tr w:rsidR="001D5752" w:rsidRPr="00EE3124" w:rsidTr="001E517E">
        <w:trPr>
          <w:cantSplit/>
          <w:trHeight w:val="970"/>
          <w:jc w:val="center"/>
        </w:trPr>
        <w:tc>
          <w:tcPr>
            <w:tcW w:w="238" w:type="pct"/>
            <w:tcBorders>
              <w:top w:val="single" w:sz="8" w:space="0" w:color="auto"/>
              <w:left w:val="single" w:sz="8" w:space="0" w:color="auto"/>
              <w:bottom w:val="single" w:sz="8" w:space="0" w:color="auto"/>
              <w:right w:val="single" w:sz="4" w:space="0" w:color="auto"/>
            </w:tcBorders>
            <w:vAlign w:val="center"/>
          </w:tcPr>
          <w:p w:rsidR="004737F7" w:rsidRPr="00EE3124" w:rsidRDefault="004737F7" w:rsidP="001E517E">
            <w:pPr>
              <w:widowControl/>
              <w:spacing w:line="320" w:lineRule="exact"/>
              <w:jc w:val="center"/>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2</w:t>
            </w:r>
          </w:p>
        </w:tc>
        <w:tc>
          <w:tcPr>
            <w:tcW w:w="3424" w:type="pct"/>
            <w:tcBorders>
              <w:top w:val="single" w:sz="8" w:space="0" w:color="auto"/>
              <w:left w:val="single" w:sz="4" w:space="0" w:color="auto"/>
              <w:bottom w:val="single" w:sz="8" w:space="0" w:color="auto"/>
              <w:right w:val="single" w:sz="4" w:space="0" w:color="auto"/>
            </w:tcBorders>
            <w:vAlign w:val="center"/>
          </w:tcPr>
          <w:p w:rsidR="004737F7" w:rsidRPr="00EE3124" w:rsidRDefault="007B20E1" w:rsidP="007B20E1">
            <w:pPr>
              <w:widowControl/>
              <w:spacing w:line="360" w:lineRule="auto"/>
              <w:ind w:firstLineChars="50" w:firstLine="160"/>
              <w:rPr>
                <w:rFonts w:ascii="標楷體" w:eastAsia="標楷體" w:hAnsi="標楷體"/>
                <w:color w:val="000000" w:themeColor="text1"/>
                <w:sz w:val="32"/>
                <w:szCs w:val="32"/>
              </w:rPr>
            </w:pPr>
            <w:r w:rsidRPr="00EE3124">
              <w:rPr>
                <w:rFonts w:ascii="標楷體" w:eastAsia="標楷體" w:hAnsi="標楷體" w:cs="新細明體" w:hint="eastAsia"/>
                <w:color w:val="000000" w:themeColor="text1"/>
                <w:sz w:val="32"/>
                <w:szCs w:val="32"/>
              </w:rPr>
              <w:t>專書閱讀</w:t>
            </w:r>
            <w:proofErr w:type="gramStart"/>
            <w:r w:rsidRPr="00EE3124">
              <w:rPr>
                <w:rFonts w:ascii="標楷體" w:eastAsia="標楷體" w:hAnsi="標楷體" w:cs="新細明體" w:hint="eastAsia"/>
                <w:color w:val="000000" w:themeColor="text1"/>
                <w:sz w:val="32"/>
                <w:szCs w:val="32"/>
              </w:rPr>
              <w:t>作品</w:t>
            </w:r>
            <w:r w:rsidR="004737F7" w:rsidRPr="00EE3124">
              <w:rPr>
                <w:rFonts w:ascii="標楷體" w:eastAsia="標楷體" w:hAnsi="標楷體" w:cs="新細明體" w:hint="eastAsia"/>
                <w:b/>
                <w:color w:val="000000" w:themeColor="text1"/>
                <w:sz w:val="32"/>
                <w:szCs w:val="32"/>
                <w:u w:val="single"/>
              </w:rPr>
              <w:t>薦送</w:t>
            </w:r>
            <w:r w:rsidR="004737F7" w:rsidRPr="00EE3124">
              <w:rPr>
                <w:rFonts w:ascii="標楷體" w:eastAsia="標楷體" w:hAnsi="標楷體" w:cs="新細明體" w:hint="eastAsia"/>
                <w:color w:val="000000" w:themeColor="text1"/>
                <w:sz w:val="32"/>
                <w:szCs w:val="32"/>
              </w:rPr>
              <w:t>至本府篇</w:t>
            </w:r>
            <w:proofErr w:type="gramEnd"/>
            <w:r w:rsidR="004737F7" w:rsidRPr="00EE3124">
              <w:rPr>
                <w:rFonts w:ascii="標楷體" w:eastAsia="標楷體" w:hAnsi="標楷體" w:cs="新細明體" w:hint="eastAsia"/>
                <w:color w:val="000000" w:themeColor="text1"/>
                <w:sz w:val="32"/>
                <w:szCs w:val="32"/>
              </w:rPr>
              <w:t>數</w:t>
            </w:r>
          </w:p>
        </w:tc>
        <w:tc>
          <w:tcPr>
            <w:tcW w:w="1338" w:type="pct"/>
            <w:tcBorders>
              <w:top w:val="single" w:sz="8" w:space="0" w:color="auto"/>
              <w:left w:val="single" w:sz="8" w:space="0" w:color="auto"/>
              <w:bottom w:val="single" w:sz="8" w:space="0" w:color="auto"/>
              <w:right w:val="single" w:sz="8" w:space="0" w:color="auto"/>
            </w:tcBorders>
            <w:noWrap/>
            <w:vAlign w:val="center"/>
          </w:tcPr>
          <w:p w:rsidR="004737F7" w:rsidRPr="00EE3124" w:rsidRDefault="004737F7" w:rsidP="001E517E">
            <w:pPr>
              <w:widowControl/>
              <w:spacing w:line="360" w:lineRule="auto"/>
              <w:jc w:val="center"/>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 xml:space="preserve">           篇</w:t>
            </w:r>
          </w:p>
        </w:tc>
      </w:tr>
      <w:tr w:rsidR="001D5752" w:rsidRPr="00EE3124" w:rsidTr="001E517E">
        <w:trPr>
          <w:cantSplit/>
          <w:trHeight w:val="595"/>
          <w:jc w:val="center"/>
        </w:trPr>
        <w:tc>
          <w:tcPr>
            <w:tcW w:w="238" w:type="pct"/>
            <w:tcBorders>
              <w:top w:val="single" w:sz="8" w:space="0" w:color="auto"/>
              <w:left w:val="single" w:sz="8" w:space="0" w:color="auto"/>
              <w:bottom w:val="single" w:sz="8" w:space="0" w:color="auto"/>
              <w:right w:val="single" w:sz="4" w:space="0" w:color="auto"/>
            </w:tcBorders>
            <w:vAlign w:val="center"/>
          </w:tcPr>
          <w:p w:rsidR="004737F7" w:rsidRPr="00EE3124" w:rsidRDefault="004737F7" w:rsidP="001E517E">
            <w:pPr>
              <w:widowControl/>
              <w:spacing w:line="320" w:lineRule="exact"/>
              <w:jc w:val="center"/>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3</w:t>
            </w:r>
          </w:p>
        </w:tc>
        <w:tc>
          <w:tcPr>
            <w:tcW w:w="3424" w:type="pct"/>
            <w:tcBorders>
              <w:top w:val="single" w:sz="8" w:space="0" w:color="auto"/>
              <w:left w:val="single" w:sz="4" w:space="0" w:color="auto"/>
              <w:bottom w:val="single" w:sz="8" w:space="0" w:color="auto"/>
              <w:right w:val="single" w:sz="4" w:space="0" w:color="auto"/>
            </w:tcBorders>
            <w:vAlign w:val="center"/>
          </w:tcPr>
          <w:p w:rsidR="004737F7" w:rsidRPr="00EE3124" w:rsidRDefault="004737F7" w:rsidP="001E517E">
            <w:pPr>
              <w:widowControl/>
              <w:spacing w:line="360" w:lineRule="auto"/>
              <w:ind w:leftChars="58" w:left="139" w:firstLine="2"/>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成立閱讀網站專區</w:t>
            </w:r>
            <w:r w:rsidR="00D23DAE" w:rsidRPr="00EE3124">
              <w:rPr>
                <w:rFonts w:ascii="標楷體" w:eastAsia="標楷體" w:hAnsi="標楷體" w:cs="新細明體" w:hint="eastAsia"/>
                <w:color w:val="000000" w:themeColor="text1"/>
                <w:sz w:val="32"/>
                <w:szCs w:val="32"/>
              </w:rPr>
              <w:t>、</w:t>
            </w:r>
            <w:r w:rsidRPr="00EE3124">
              <w:rPr>
                <w:rFonts w:ascii="標楷體" w:eastAsia="標楷體" w:hAnsi="標楷體" w:cs="新細明體" w:hint="eastAsia"/>
                <w:color w:val="000000" w:themeColor="text1"/>
                <w:sz w:val="32"/>
                <w:szCs w:val="32"/>
              </w:rPr>
              <w:t>部落格並刊登閱讀推廣相關訊息</w:t>
            </w:r>
          </w:p>
          <w:p w:rsidR="004737F7" w:rsidRPr="00EE3124" w:rsidRDefault="004737F7" w:rsidP="001E517E">
            <w:pPr>
              <w:widowControl/>
              <w:ind w:leftChars="59" w:left="849" w:hanging="707"/>
              <w:rPr>
                <w:rFonts w:ascii="標楷體" w:eastAsia="標楷體" w:hAnsi="標楷體" w:cs="新細明體"/>
                <w:color w:val="000000" w:themeColor="text1"/>
                <w:szCs w:val="24"/>
              </w:rPr>
            </w:pPr>
            <w:r w:rsidRPr="00EE3124">
              <w:rPr>
                <w:rFonts w:ascii="標楷體" w:eastAsia="標楷體" w:hAnsi="標楷體" w:cs="新細明體" w:hint="eastAsia"/>
                <w:color w:val="000000" w:themeColor="text1"/>
                <w:szCs w:val="24"/>
              </w:rPr>
              <w:t>說明：須含「每月一書」、「延伸閱讀」及「年度推薦經典」之相關訊息。</w:t>
            </w:r>
          </w:p>
        </w:tc>
        <w:tc>
          <w:tcPr>
            <w:tcW w:w="1338" w:type="pct"/>
            <w:tcBorders>
              <w:top w:val="single" w:sz="8" w:space="0" w:color="auto"/>
              <w:left w:val="single" w:sz="8" w:space="0" w:color="auto"/>
              <w:bottom w:val="single" w:sz="8" w:space="0" w:color="auto"/>
              <w:right w:val="single" w:sz="8" w:space="0" w:color="auto"/>
            </w:tcBorders>
            <w:noWrap/>
            <w:vAlign w:val="center"/>
          </w:tcPr>
          <w:p w:rsidR="004737F7" w:rsidRPr="00EE3124" w:rsidRDefault="004737F7" w:rsidP="0081566F">
            <w:pPr>
              <w:widowControl/>
              <w:spacing w:line="360" w:lineRule="auto"/>
              <w:ind w:firstLineChars="50" w:firstLine="160"/>
              <w:jc w:val="center"/>
              <w:rPr>
                <w:rFonts w:ascii="標楷體" w:eastAsia="標楷體" w:hAnsi="標楷體" w:cs="新細明體"/>
                <w:color w:val="000000" w:themeColor="text1"/>
                <w:sz w:val="32"/>
                <w:szCs w:val="32"/>
              </w:rPr>
            </w:pPr>
            <w:r w:rsidRPr="00EE3124">
              <w:rPr>
                <w:rFonts w:ascii="標楷體" w:eastAsia="標楷體" w:hAnsi="標楷體" w:cs="新細明體"/>
                <w:color w:val="000000" w:themeColor="text1"/>
                <w:sz w:val="32"/>
                <w:szCs w:val="32"/>
              </w:rPr>
              <w:t>□</w:t>
            </w:r>
            <w:r w:rsidRPr="00EE3124">
              <w:rPr>
                <w:rFonts w:ascii="標楷體" w:eastAsia="標楷體" w:hAnsi="標楷體" w:cs="新細明體" w:hint="eastAsia"/>
                <w:color w:val="000000" w:themeColor="text1"/>
                <w:sz w:val="32"/>
                <w:szCs w:val="32"/>
              </w:rPr>
              <w:t>有</w:t>
            </w:r>
            <w:r w:rsidR="0081566F" w:rsidRPr="00EE3124">
              <w:rPr>
                <w:rFonts w:ascii="標楷體" w:eastAsia="標楷體" w:hAnsi="標楷體" w:cs="新細明體" w:hint="eastAsia"/>
                <w:color w:val="000000" w:themeColor="text1"/>
                <w:sz w:val="32"/>
                <w:szCs w:val="32"/>
              </w:rPr>
              <w:t xml:space="preserve">   </w:t>
            </w:r>
            <w:r w:rsidRPr="00EE3124">
              <w:rPr>
                <w:rFonts w:ascii="標楷體" w:eastAsia="標楷體" w:hAnsi="標楷體" w:cs="新細明體"/>
                <w:color w:val="000000" w:themeColor="text1"/>
                <w:sz w:val="32"/>
                <w:szCs w:val="32"/>
              </w:rPr>
              <w:t>□</w:t>
            </w:r>
            <w:r w:rsidRPr="00EE3124">
              <w:rPr>
                <w:rFonts w:ascii="標楷體" w:eastAsia="標楷體" w:hAnsi="標楷體" w:cs="新細明體" w:hint="eastAsia"/>
                <w:color w:val="000000" w:themeColor="text1"/>
                <w:sz w:val="32"/>
                <w:szCs w:val="32"/>
              </w:rPr>
              <w:t>無</w:t>
            </w:r>
          </w:p>
        </w:tc>
      </w:tr>
      <w:tr w:rsidR="001D5752" w:rsidRPr="00EE3124" w:rsidTr="001E517E">
        <w:trPr>
          <w:cantSplit/>
          <w:trHeight w:val="1026"/>
          <w:jc w:val="center"/>
        </w:trPr>
        <w:tc>
          <w:tcPr>
            <w:tcW w:w="238" w:type="pct"/>
            <w:vMerge w:val="restart"/>
            <w:tcBorders>
              <w:top w:val="single" w:sz="8" w:space="0" w:color="auto"/>
              <w:left w:val="single" w:sz="8" w:space="0" w:color="auto"/>
              <w:right w:val="single" w:sz="4" w:space="0" w:color="auto"/>
            </w:tcBorders>
            <w:vAlign w:val="center"/>
          </w:tcPr>
          <w:p w:rsidR="004737F7" w:rsidRPr="00EE3124" w:rsidRDefault="004737F7" w:rsidP="001E517E">
            <w:pPr>
              <w:widowControl/>
              <w:spacing w:line="320" w:lineRule="exact"/>
              <w:jc w:val="center"/>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4</w:t>
            </w:r>
          </w:p>
        </w:tc>
        <w:tc>
          <w:tcPr>
            <w:tcW w:w="3424" w:type="pct"/>
            <w:vMerge w:val="restart"/>
            <w:tcBorders>
              <w:top w:val="single" w:sz="8" w:space="0" w:color="auto"/>
              <w:left w:val="single" w:sz="4" w:space="0" w:color="auto"/>
              <w:right w:val="single" w:sz="4" w:space="0" w:color="auto"/>
            </w:tcBorders>
            <w:vAlign w:val="center"/>
          </w:tcPr>
          <w:p w:rsidR="004737F7" w:rsidRPr="00EE3124" w:rsidRDefault="004737F7" w:rsidP="001E517E">
            <w:pPr>
              <w:widowControl/>
              <w:spacing w:line="360" w:lineRule="auto"/>
              <w:ind w:firstLineChars="50" w:firstLine="160"/>
              <w:rPr>
                <w:rFonts w:ascii="標楷體" w:eastAsia="標楷體" w:hAnsi="標楷體" w:cs="新細明體"/>
                <w:color w:val="000000" w:themeColor="text1"/>
                <w:kern w:val="0"/>
                <w:sz w:val="32"/>
                <w:szCs w:val="32"/>
              </w:rPr>
            </w:pPr>
            <w:r w:rsidRPr="00EE3124">
              <w:rPr>
                <w:rFonts w:ascii="標楷體" w:eastAsia="標楷體" w:hAnsi="標楷體" w:cs="新細明體" w:hint="eastAsia"/>
                <w:color w:val="000000" w:themeColor="text1"/>
                <w:kern w:val="0"/>
                <w:sz w:val="32"/>
                <w:szCs w:val="32"/>
              </w:rPr>
              <w:t>辦理閱讀推廣活動</w:t>
            </w:r>
            <w:r w:rsidR="0081566F" w:rsidRPr="00EE3124">
              <w:rPr>
                <w:rFonts w:ascii="標楷體" w:eastAsia="標楷體" w:hAnsi="標楷體" w:cs="新細明體" w:hint="eastAsia"/>
                <w:color w:val="000000" w:themeColor="text1"/>
                <w:kern w:val="0"/>
                <w:sz w:val="32"/>
                <w:szCs w:val="32"/>
              </w:rPr>
              <w:t>場次及</w:t>
            </w:r>
            <w:r w:rsidRPr="00EE3124">
              <w:rPr>
                <w:rFonts w:ascii="標楷體" w:eastAsia="標楷體" w:hAnsi="標楷體" w:cs="新細明體" w:hint="eastAsia"/>
                <w:color w:val="000000" w:themeColor="text1"/>
                <w:kern w:val="0"/>
                <w:sz w:val="32"/>
                <w:szCs w:val="32"/>
              </w:rPr>
              <w:t>參與人次總和</w:t>
            </w:r>
          </w:p>
          <w:p w:rsidR="004737F7" w:rsidRPr="00EE3124" w:rsidRDefault="004737F7" w:rsidP="001E517E">
            <w:pPr>
              <w:widowControl/>
              <w:spacing w:line="360" w:lineRule="auto"/>
              <w:ind w:leftChars="59" w:left="848" w:hangingChars="294" w:hanging="706"/>
              <w:rPr>
                <w:rFonts w:ascii="標楷體" w:eastAsia="標楷體" w:hAnsi="標楷體" w:cs="新細明體"/>
                <w:color w:val="000000" w:themeColor="text1"/>
                <w:kern w:val="0"/>
                <w:sz w:val="28"/>
                <w:szCs w:val="28"/>
              </w:rPr>
            </w:pPr>
            <w:r w:rsidRPr="00EE3124">
              <w:rPr>
                <w:rFonts w:ascii="標楷體" w:eastAsia="標楷體" w:hAnsi="標楷體" w:cs="新細明體" w:hint="eastAsia"/>
                <w:color w:val="000000" w:themeColor="text1"/>
                <w:szCs w:val="28"/>
              </w:rPr>
              <w:t>說明：限「每月一書」、「延伸閱讀」及「年度推薦經典」之導讀會、讀書會及寫作研習等相關活動</w:t>
            </w:r>
          </w:p>
        </w:tc>
        <w:tc>
          <w:tcPr>
            <w:tcW w:w="1338" w:type="pct"/>
            <w:tcBorders>
              <w:top w:val="single" w:sz="8" w:space="0" w:color="auto"/>
              <w:left w:val="single" w:sz="8" w:space="0" w:color="auto"/>
              <w:bottom w:val="single" w:sz="8" w:space="0" w:color="auto"/>
              <w:right w:val="single" w:sz="8" w:space="0" w:color="auto"/>
            </w:tcBorders>
            <w:noWrap/>
            <w:vAlign w:val="center"/>
          </w:tcPr>
          <w:p w:rsidR="004737F7" w:rsidRPr="00EE3124" w:rsidRDefault="0029139F" w:rsidP="001E517E">
            <w:pPr>
              <w:widowControl/>
              <w:spacing w:line="360" w:lineRule="auto"/>
              <w:ind w:rightChars="58" w:right="139"/>
              <w:jc w:val="center"/>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 xml:space="preserve">           </w:t>
            </w:r>
            <w:r w:rsidR="004737F7" w:rsidRPr="00EE3124">
              <w:rPr>
                <w:rFonts w:ascii="標楷體" w:eastAsia="標楷體" w:hAnsi="標楷體" w:cs="新細明體" w:hint="eastAsia"/>
                <w:color w:val="000000" w:themeColor="text1"/>
                <w:sz w:val="32"/>
                <w:szCs w:val="32"/>
              </w:rPr>
              <w:t>場次</w:t>
            </w:r>
          </w:p>
        </w:tc>
      </w:tr>
      <w:tr w:rsidR="001D5752" w:rsidRPr="00EE3124" w:rsidTr="001E517E">
        <w:trPr>
          <w:cantSplit/>
          <w:trHeight w:val="969"/>
          <w:jc w:val="center"/>
        </w:trPr>
        <w:tc>
          <w:tcPr>
            <w:tcW w:w="238" w:type="pct"/>
            <w:vMerge/>
            <w:tcBorders>
              <w:left w:val="single" w:sz="8" w:space="0" w:color="auto"/>
              <w:bottom w:val="single" w:sz="8" w:space="0" w:color="auto"/>
              <w:right w:val="single" w:sz="4" w:space="0" w:color="auto"/>
            </w:tcBorders>
            <w:vAlign w:val="center"/>
          </w:tcPr>
          <w:p w:rsidR="004737F7" w:rsidRPr="00EE3124" w:rsidRDefault="004737F7" w:rsidP="001E517E">
            <w:pPr>
              <w:widowControl/>
              <w:spacing w:line="320" w:lineRule="exact"/>
              <w:jc w:val="center"/>
              <w:rPr>
                <w:rFonts w:ascii="標楷體" w:eastAsia="標楷體" w:hAnsi="標楷體" w:cs="新細明體"/>
                <w:color w:val="000000" w:themeColor="text1"/>
                <w:sz w:val="28"/>
              </w:rPr>
            </w:pPr>
          </w:p>
        </w:tc>
        <w:tc>
          <w:tcPr>
            <w:tcW w:w="3424" w:type="pct"/>
            <w:vMerge/>
            <w:tcBorders>
              <w:left w:val="single" w:sz="4" w:space="0" w:color="auto"/>
              <w:bottom w:val="single" w:sz="8" w:space="0" w:color="auto"/>
              <w:right w:val="single" w:sz="4" w:space="0" w:color="auto"/>
            </w:tcBorders>
            <w:vAlign w:val="center"/>
          </w:tcPr>
          <w:p w:rsidR="004737F7" w:rsidRPr="00EE3124" w:rsidRDefault="004737F7" w:rsidP="001E517E">
            <w:pPr>
              <w:widowControl/>
              <w:spacing w:line="360" w:lineRule="auto"/>
              <w:rPr>
                <w:rFonts w:ascii="標楷體" w:eastAsia="標楷體" w:hAnsi="標楷體" w:cs="新細明體"/>
                <w:color w:val="000000" w:themeColor="text1"/>
                <w:kern w:val="0"/>
                <w:sz w:val="28"/>
                <w:szCs w:val="28"/>
              </w:rPr>
            </w:pPr>
          </w:p>
        </w:tc>
        <w:tc>
          <w:tcPr>
            <w:tcW w:w="1338" w:type="pct"/>
            <w:tcBorders>
              <w:top w:val="single" w:sz="8" w:space="0" w:color="auto"/>
              <w:left w:val="single" w:sz="8" w:space="0" w:color="auto"/>
              <w:bottom w:val="single" w:sz="8" w:space="0" w:color="auto"/>
              <w:right w:val="single" w:sz="8" w:space="0" w:color="auto"/>
            </w:tcBorders>
            <w:noWrap/>
            <w:vAlign w:val="center"/>
          </w:tcPr>
          <w:p w:rsidR="004737F7" w:rsidRPr="00EE3124" w:rsidRDefault="004737F7" w:rsidP="001E517E">
            <w:pPr>
              <w:widowControl/>
              <w:spacing w:line="360" w:lineRule="auto"/>
              <w:ind w:rightChars="58" w:right="139"/>
              <w:jc w:val="center"/>
              <w:rPr>
                <w:rFonts w:ascii="標楷體" w:eastAsia="標楷體" w:hAnsi="標楷體" w:cs="新細明體"/>
                <w:color w:val="000000" w:themeColor="text1"/>
                <w:sz w:val="32"/>
                <w:szCs w:val="32"/>
              </w:rPr>
            </w:pPr>
            <w:r w:rsidRPr="00EE3124">
              <w:rPr>
                <w:rFonts w:ascii="標楷體" w:eastAsia="標楷體" w:hAnsi="標楷體" w:cs="新細明體" w:hint="eastAsia"/>
                <w:color w:val="000000" w:themeColor="text1"/>
                <w:sz w:val="32"/>
                <w:szCs w:val="32"/>
              </w:rPr>
              <w:t xml:space="preserve">           人次</w:t>
            </w:r>
          </w:p>
        </w:tc>
      </w:tr>
    </w:tbl>
    <w:p w:rsidR="004737F7" w:rsidRPr="00EE3124" w:rsidRDefault="004737F7" w:rsidP="004737F7">
      <w:pPr>
        <w:tabs>
          <w:tab w:val="left" w:pos="426"/>
        </w:tabs>
        <w:ind w:left="567" w:rightChars="-19" w:right="-46" w:hanging="425"/>
        <w:jc w:val="both"/>
        <w:rPr>
          <w:rFonts w:ascii="標楷體" w:eastAsia="標楷體" w:hAnsi="標楷體"/>
          <w:b/>
          <w:color w:val="000000" w:themeColor="text1"/>
          <w:szCs w:val="24"/>
        </w:rPr>
      </w:pPr>
      <w:proofErr w:type="gramStart"/>
      <w:r w:rsidRPr="00EE3124">
        <w:rPr>
          <w:rFonts w:ascii="標楷體" w:eastAsia="標楷體" w:hAnsi="標楷體" w:hint="eastAsia"/>
          <w:b/>
          <w:color w:val="000000" w:themeColor="text1"/>
          <w:szCs w:val="24"/>
        </w:rPr>
        <w:t>註</w:t>
      </w:r>
      <w:proofErr w:type="gramEnd"/>
      <w:r w:rsidRPr="00EE3124">
        <w:rPr>
          <w:rFonts w:ascii="標楷體" w:eastAsia="標楷體" w:hAnsi="標楷體" w:hint="eastAsia"/>
          <w:b/>
          <w:color w:val="000000" w:themeColor="text1"/>
          <w:szCs w:val="24"/>
        </w:rPr>
        <w:t>：請詳實</w:t>
      </w:r>
      <w:proofErr w:type="gramStart"/>
      <w:r w:rsidRPr="00EE3124">
        <w:rPr>
          <w:rFonts w:ascii="標楷體" w:eastAsia="標楷體" w:hAnsi="標楷體" w:hint="eastAsia"/>
          <w:b/>
          <w:color w:val="000000" w:themeColor="text1"/>
          <w:szCs w:val="24"/>
        </w:rPr>
        <w:t>填列本統計表</w:t>
      </w:r>
      <w:proofErr w:type="gramEnd"/>
      <w:r w:rsidRPr="00EE3124">
        <w:rPr>
          <w:rFonts w:ascii="標楷體" w:eastAsia="標楷體" w:hAnsi="標楷體" w:hint="eastAsia"/>
          <w:b/>
          <w:color w:val="000000" w:themeColor="text1"/>
          <w:szCs w:val="24"/>
        </w:rPr>
        <w:t>，並檢附閱讀推廣活動紀錄表於110年9月</w:t>
      </w:r>
      <w:r w:rsidR="007B20E1" w:rsidRPr="00EE3124">
        <w:rPr>
          <w:rFonts w:ascii="標楷體" w:eastAsia="標楷體" w:hAnsi="標楷體" w:hint="eastAsia"/>
          <w:b/>
          <w:color w:val="000000" w:themeColor="text1"/>
          <w:szCs w:val="24"/>
        </w:rPr>
        <w:t>1</w:t>
      </w:r>
      <w:r w:rsidRPr="00EE3124">
        <w:rPr>
          <w:rFonts w:ascii="標楷體" w:eastAsia="標楷體" w:hAnsi="標楷體" w:hint="eastAsia"/>
          <w:b/>
          <w:color w:val="000000" w:themeColor="text1"/>
          <w:szCs w:val="24"/>
        </w:rPr>
        <w:t>日前(</w:t>
      </w:r>
      <w:proofErr w:type="gramStart"/>
      <w:r w:rsidRPr="00EE3124">
        <w:rPr>
          <w:rFonts w:ascii="標楷體" w:eastAsia="標楷體" w:hAnsi="標楷體" w:hint="eastAsia"/>
          <w:b/>
          <w:color w:val="000000" w:themeColor="text1"/>
          <w:szCs w:val="24"/>
        </w:rPr>
        <w:t>免備</w:t>
      </w:r>
      <w:proofErr w:type="gramEnd"/>
      <w:r w:rsidRPr="00EE3124">
        <w:rPr>
          <w:rFonts w:ascii="標楷體" w:eastAsia="標楷體" w:hAnsi="標楷體" w:hint="eastAsia"/>
          <w:b/>
          <w:color w:val="000000" w:themeColor="text1"/>
          <w:szCs w:val="24"/>
        </w:rPr>
        <w:t>文)送本</w:t>
      </w:r>
      <w:proofErr w:type="gramStart"/>
      <w:r w:rsidRPr="00EE3124">
        <w:rPr>
          <w:rFonts w:ascii="標楷體" w:eastAsia="標楷體" w:hAnsi="標楷體" w:hint="eastAsia"/>
          <w:b/>
          <w:color w:val="000000" w:themeColor="text1"/>
          <w:szCs w:val="24"/>
        </w:rPr>
        <w:t>府彙</w:t>
      </w:r>
      <w:proofErr w:type="gramEnd"/>
      <w:r w:rsidRPr="00EE3124">
        <w:rPr>
          <w:rFonts w:ascii="標楷體" w:eastAsia="標楷體" w:hAnsi="標楷體" w:hint="eastAsia"/>
          <w:b/>
          <w:color w:val="000000" w:themeColor="text1"/>
          <w:szCs w:val="24"/>
        </w:rPr>
        <w:t>辦。</w:t>
      </w:r>
    </w:p>
    <w:p w:rsidR="004737F7" w:rsidRPr="00EE3124" w:rsidRDefault="004737F7" w:rsidP="004737F7">
      <w:pPr>
        <w:tabs>
          <w:tab w:val="left" w:pos="426"/>
        </w:tabs>
        <w:ind w:left="567" w:rightChars="236" w:right="566" w:hanging="425"/>
        <w:jc w:val="both"/>
        <w:rPr>
          <w:rFonts w:ascii="標楷體" w:eastAsia="標楷體" w:hAnsi="標楷體"/>
          <w:b/>
          <w:color w:val="000000" w:themeColor="text1"/>
          <w:szCs w:val="24"/>
        </w:rPr>
      </w:pPr>
    </w:p>
    <w:p w:rsidR="004737F7" w:rsidRPr="00EE3124" w:rsidRDefault="004737F7" w:rsidP="004737F7">
      <w:pPr>
        <w:tabs>
          <w:tab w:val="left" w:pos="426"/>
        </w:tabs>
        <w:ind w:left="567" w:rightChars="236" w:right="566" w:hanging="425"/>
        <w:jc w:val="both"/>
        <w:rPr>
          <w:rFonts w:ascii="標楷體" w:eastAsia="標楷體" w:hAnsi="標楷體"/>
          <w:b/>
          <w:color w:val="000000" w:themeColor="text1"/>
          <w:szCs w:val="24"/>
        </w:rPr>
      </w:pPr>
    </w:p>
    <w:tbl>
      <w:tblPr>
        <w:tblW w:w="0" w:type="auto"/>
        <w:tblLook w:val="04A0" w:firstRow="1" w:lastRow="0" w:firstColumn="1" w:lastColumn="0" w:noHBand="0" w:noVBand="1"/>
      </w:tblPr>
      <w:tblGrid>
        <w:gridCol w:w="3669"/>
        <w:gridCol w:w="2379"/>
        <w:gridCol w:w="2978"/>
      </w:tblGrid>
      <w:tr w:rsidR="001D5752" w:rsidRPr="00EE3124" w:rsidTr="001E517E">
        <w:tc>
          <w:tcPr>
            <w:tcW w:w="3936" w:type="dxa"/>
            <w:shd w:val="clear" w:color="auto" w:fill="auto"/>
          </w:tcPr>
          <w:p w:rsidR="004737F7" w:rsidRPr="00EE3124" w:rsidRDefault="004737F7" w:rsidP="001E517E">
            <w:pPr>
              <w:spacing w:line="480" w:lineRule="auto"/>
              <w:jc w:val="both"/>
              <w:rPr>
                <w:rFonts w:ascii="標楷體" w:eastAsia="標楷體" w:hAnsi="標楷體"/>
                <w:b/>
                <w:color w:val="000000" w:themeColor="text1"/>
                <w:sz w:val="28"/>
                <w:szCs w:val="28"/>
              </w:rPr>
            </w:pPr>
            <w:r w:rsidRPr="00EE3124">
              <w:rPr>
                <w:rFonts w:ascii="標楷體" w:eastAsia="標楷體" w:hAnsi="標楷體" w:hint="eastAsia"/>
                <w:b/>
                <w:color w:val="000000" w:themeColor="text1"/>
                <w:sz w:val="28"/>
                <w:szCs w:val="28"/>
              </w:rPr>
              <w:t>承辦人：</w:t>
            </w:r>
          </w:p>
        </w:tc>
        <w:tc>
          <w:tcPr>
            <w:tcW w:w="2527" w:type="dxa"/>
            <w:shd w:val="clear" w:color="auto" w:fill="auto"/>
          </w:tcPr>
          <w:p w:rsidR="004737F7" w:rsidRPr="00EE3124" w:rsidRDefault="004737F7" w:rsidP="001E517E">
            <w:pPr>
              <w:spacing w:line="480" w:lineRule="auto"/>
              <w:jc w:val="both"/>
              <w:rPr>
                <w:rFonts w:ascii="標楷體" w:eastAsia="標楷體" w:hAnsi="標楷體"/>
                <w:b/>
                <w:color w:val="000000" w:themeColor="text1"/>
                <w:sz w:val="28"/>
                <w:szCs w:val="28"/>
              </w:rPr>
            </w:pPr>
            <w:r w:rsidRPr="00EE3124">
              <w:rPr>
                <w:rFonts w:ascii="標楷體" w:eastAsia="標楷體" w:hAnsi="標楷體" w:hint="eastAsia"/>
                <w:b/>
                <w:color w:val="000000" w:themeColor="text1"/>
                <w:sz w:val="28"/>
                <w:szCs w:val="28"/>
              </w:rPr>
              <w:t>人事主管：</w:t>
            </w:r>
          </w:p>
        </w:tc>
        <w:tc>
          <w:tcPr>
            <w:tcW w:w="3232" w:type="dxa"/>
            <w:shd w:val="clear" w:color="auto" w:fill="auto"/>
          </w:tcPr>
          <w:p w:rsidR="004737F7" w:rsidRPr="00EE3124" w:rsidRDefault="004737F7" w:rsidP="001E517E">
            <w:pPr>
              <w:spacing w:line="480" w:lineRule="auto"/>
              <w:jc w:val="both"/>
              <w:rPr>
                <w:rFonts w:ascii="標楷體" w:eastAsia="標楷體" w:hAnsi="標楷體"/>
                <w:b/>
                <w:color w:val="000000" w:themeColor="text1"/>
                <w:sz w:val="28"/>
                <w:szCs w:val="28"/>
              </w:rPr>
            </w:pPr>
          </w:p>
        </w:tc>
      </w:tr>
      <w:tr w:rsidR="001D5752" w:rsidRPr="00EE3124" w:rsidTr="001E517E">
        <w:tc>
          <w:tcPr>
            <w:tcW w:w="3936" w:type="dxa"/>
            <w:shd w:val="clear" w:color="auto" w:fill="auto"/>
          </w:tcPr>
          <w:p w:rsidR="004737F7" w:rsidRPr="00EE3124" w:rsidRDefault="004737F7" w:rsidP="001E517E">
            <w:pPr>
              <w:spacing w:line="480" w:lineRule="auto"/>
              <w:jc w:val="both"/>
              <w:rPr>
                <w:rFonts w:ascii="標楷體" w:eastAsia="標楷體" w:hAnsi="標楷體"/>
                <w:b/>
                <w:color w:val="000000" w:themeColor="text1"/>
                <w:sz w:val="28"/>
                <w:szCs w:val="28"/>
              </w:rPr>
            </w:pPr>
            <w:r w:rsidRPr="00EE3124">
              <w:rPr>
                <w:rFonts w:ascii="標楷體" w:eastAsia="標楷體" w:hAnsi="標楷體" w:hint="eastAsia"/>
                <w:b/>
                <w:color w:val="000000" w:themeColor="text1"/>
                <w:sz w:val="28"/>
                <w:szCs w:val="28"/>
              </w:rPr>
              <w:t>機關首長：</w:t>
            </w:r>
          </w:p>
        </w:tc>
        <w:tc>
          <w:tcPr>
            <w:tcW w:w="2527" w:type="dxa"/>
            <w:shd w:val="clear" w:color="auto" w:fill="auto"/>
          </w:tcPr>
          <w:p w:rsidR="004737F7" w:rsidRPr="00EE3124" w:rsidRDefault="004737F7" w:rsidP="001E517E">
            <w:pPr>
              <w:spacing w:line="480" w:lineRule="auto"/>
              <w:jc w:val="both"/>
              <w:rPr>
                <w:rFonts w:ascii="標楷體" w:eastAsia="標楷體" w:hAnsi="標楷體"/>
                <w:b/>
                <w:color w:val="000000" w:themeColor="text1"/>
                <w:sz w:val="28"/>
                <w:szCs w:val="28"/>
              </w:rPr>
            </w:pPr>
          </w:p>
        </w:tc>
        <w:tc>
          <w:tcPr>
            <w:tcW w:w="3232" w:type="dxa"/>
            <w:shd w:val="clear" w:color="auto" w:fill="auto"/>
          </w:tcPr>
          <w:p w:rsidR="004737F7" w:rsidRPr="00EE3124" w:rsidRDefault="004737F7" w:rsidP="001E517E">
            <w:pPr>
              <w:spacing w:line="480" w:lineRule="auto"/>
              <w:jc w:val="both"/>
              <w:rPr>
                <w:rFonts w:ascii="標楷體" w:eastAsia="標楷體" w:hAnsi="標楷體"/>
                <w:b/>
                <w:color w:val="000000" w:themeColor="text1"/>
                <w:sz w:val="28"/>
                <w:szCs w:val="28"/>
              </w:rPr>
            </w:pPr>
          </w:p>
        </w:tc>
      </w:tr>
      <w:tr w:rsidR="004737F7" w:rsidRPr="00EE3124" w:rsidTr="001E517E">
        <w:tc>
          <w:tcPr>
            <w:tcW w:w="3936" w:type="dxa"/>
            <w:shd w:val="clear" w:color="auto" w:fill="auto"/>
          </w:tcPr>
          <w:p w:rsidR="004737F7" w:rsidRPr="00EE3124" w:rsidRDefault="004737F7" w:rsidP="001E517E">
            <w:pPr>
              <w:spacing w:line="480" w:lineRule="auto"/>
              <w:jc w:val="both"/>
              <w:rPr>
                <w:rFonts w:ascii="標楷體" w:eastAsia="標楷體" w:hAnsi="標楷體"/>
                <w:b/>
                <w:color w:val="000000" w:themeColor="text1"/>
                <w:sz w:val="28"/>
                <w:szCs w:val="28"/>
              </w:rPr>
            </w:pPr>
            <w:r w:rsidRPr="00EE3124">
              <w:rPr>
                <w:rFonts w:ascii="標楷體" w:eastAsia="標楷體" w:hAnsi="標楷體" w:hint="eastAsia"/>
                <w:b/>
                <w:color w:val="000000" w:themeColor="text1"/>
                <w:sz w:val="28"/>
                <w:szCs w:val="28"/>
              </w:rPr>
              <w:t>聯絡電話：</w:t>
            </w:r>
          </w:p>
        </w:tc>
        <w:tc>
          <w:tcPr>
            <w:tcW w:w="5759" w:type="dxa"/>
            <w:gridSpan w:val="2"/>
            <w:shd w:val="clear" w:color="auto" w:fill="auto"/>
          </w:tcPr>
          <w:p w:rsidR="004737F7" w:rsidRPr="00EE3124" w:rsidRDefault="004737F7" w:rsidP="001E517E">
            <w:pPr>
              <w:spacing w:line="480" w:lineRule="auto"/>
              <w:jc w:val="both"/>
              <w:rPr>
                <w:rFonts w:ascii="標楷體" w:eastAsia="標楷體" w:hAnsi="標楷體"/>
                <w:b/>
                <w:color w:val="000000" w:themeColor="text1"/>
                <w:sz w:val="28"/>
                <w:szCs w:val="28"/>
              </w:rPr>
            </w:pPr>
            <w:r w:rsidRPr="00EE3124">
              <w:rPr>
                <w:rFonts w:ascii="標楷體" w:eastAsia="標楷體" w:hAnsi="標楷體" w:hint="eastAsia"/>
                <w:b/>
                <w:color w:val="000000" w:themeColor="text1"/>
                <w:sz w:val="28"/>
                <w:szCs w:val="28"/>
              </w:rPr>
              <w:t>填報日期：      年     月     日</w:t>
            </w:r>
          </w:p>
        </w:tc>
      </w:tr>
    </w:tbl>
    <w:p w:rsidR="00936F25" w:rsidRPr="00EE3124" w:rsidRDefault="00936F25" w:rsidP="004737F7">
      <w:pPr>
        <w:tabs>
          <w:tab w:val="left" w:pos="567"/>
        </w:tabs>
        <w:spacing w:line="500" w:lineRule="exact"/>
        <w:ind w:right="-1"/>
        <w:jc w:val="both"/>
        <w:rPr>
          <w:rFonts w:ascii="標楷體" w:eastAsia="標楷體" w:hAnsi="標楷體"/>
          <w:color w:val="000000" w:themeColor="text1"/>
        </w:rPr>
      </w:pPr>
    </w:p>
    <w:sectPr w:rsidR="00936F25" w:rsidRPr="00EE3124" w:rsidSect="004737F7">
      <w:footerReference w:type="default" r:id="rId7"/>
      <w:pgSz w:w="11906" w:h="16838" w:code="9"/>
      <w:pgMar w:top="1440" w:right="1440" w:bottom="1440" w:left="144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747" w:rsidRDefault="00CB6747" w:rsidP="004737F7">
      <w:r>
        <w:separator/>
      </w:r>
    </w:p>
  </w:endnote>
  <w:endnote w:type="continuationSeparator" w:id="0">
    <w:p w:rsidR="00CB6747" w:rsidRDefault="00CB6747" w:rsidP="0047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129523"/>
      <w:docPartObj>
        <w:docPartGallery w:val="Page Numbers (Bottom of Page)"/>
        <w:docPartUnique/>
      </w:docPartObj>
    </w:sdtPr>
    <w:sdtEndPr/>
    <w:sdtContent>
      <w:p w:rsidR="004737F7" w:rsidRDefault="004737F7">
        <w:pPr>
          <w:pStyle w:val="a5"/>
          <w:jc w:val="center"/>
        </w:pPr>
        <w:r>
          <w:fldChar w:fldCharType="begin"/>
        </w:r>
        <w:r>
          <w:instrText>PAGE   \* MERGEFORMAT</w:instrText>
        </w:r>
        <w:r>
          <w:fldChar w:fldCharType="separate"/>
        </w:r>
        <w:r w:rsidR="008B1E6E" w:rsidRPr="008B1E6E">
          <w:rPr>
            <w:noProof/>
            <w:lang w:val="zh-TW"/>
          </w:rPr>
          <w:t>11</w:t>
        </w:r>
        <w:r>
          <w:fldChar w:fldCharType="end"/>
        </w:r>
      </w:p>
    </w:sdtContent>
  </w:sdt>
  <w:p w:rsidR="004737F7" w:rsidRDefault="00473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747" w:rsidRDefault="00CB6747" w:rsidP="004737F7">
      <w:r>
        <w:separator/>
      </w:r>
    </w:p>
  </w:footnote>
  <w:footnote w:type="continuationSeparator" w:id="0">
    <w:p w:rsidR="00CB6747" w:rsidRDefault="00CB6747" w:rsidP="00473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F43"/>
    <w:multiLevelType w:val="hybridMultilevel"/>
    <w:tmpl w:val="37D681D2"/>
    <w:lvl w:ilvl="0" w:tplc="2CB0C9B2">
      <w:start w:val="1"/>
      <w:numFmt w:val="decimal"/>
      <w:lvlText w:val="%1."/>
      <w:lvlJc w:val="left"/>
      <w:pPr>
        <w:ind w:left="1831" w:hanging="36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1" w15:restartNumberingAfterBreak="0">
    <w:nsid w:val="053909FD"/>
    <w:multiLevelType w:val="hybridMultilevel"/>
    <w:tmpl w:val="5956B174"/>
    <w:lvl w:ilvl="0" w:tplc="5286731E">
      <w:start w:val="1"/>
      <w:numFmt w:val="decimal"/>
      <w:lvlText w:val="(%1)"/>
      <w:lvlJc w:val="left"/>
      <w:pPr>
        <w:ind w:left="1757" w:hanging="480"/>
      </w:pPr>
      <w:rPr>
        <w:rFonts w:ascii="標楷體" w:eastAsia="標楷體" w:hAnsi="標楷體"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 w15:restartNumberingAfterBreak="0">
    <w:nsid w:val="0AC712D8"/>
    <w:multiLevelType w:val="hybridMultilevel"/>
    <w:tmpl w:val="9BF0DB66"/>
    <w:lvl w:ilvl="0" w:tplc="88F8FE84">
      <w:start w:val="1"/>
      <w:numFmt w:val="ideographLegalTradition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51648"/>
    <w:multiLevelType w:val="hybridMultilevel"/>
    <w:tmpl w:val="BB961BE0"/>
    <w:lvl w:ilvl="0" w:tplc="B33EE43C">
      <w:start w:val="1"/>
      <w:numFmt w:val="decimal"/>
      <w:lvlText w:val="%1."/>
      <w:lvlJc w:val="left"/>
      <w:pPr>
        <w:ind w:left="1898" w:hanging="480"/>
      </w:pPr>
      <w:rPr>
        <w:rFonts w:ascii="標楷體" w:eastAsia="標楷體" w:hAnsi="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13F850BA"/>
    <w:multiLevelType w:val="hybridMultilevel"/>
    <w:tmpl w:val="5956B174"/>
    <w:lvl w:ilvl="0" w:tplc="5286731E">
      <w:start w:val="1"/>
      <w:numFmt w:val="decimal"/>
      <w:lvlText w:val="(%1)"/>
      <w:lvlJc w:val="left"/>
      <w:pPr>
        <w:ind w:left="1757" w:hanging="480"/>
      </w:pPr>
      <w:rPr>
        <w:rFonts w:ascii="標楷體" w:eastAsia="標楷體" w:hAnsi="標楷體"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B17719"/>
    <w:multiLevelType w:val="hybridMultilevel"/>
    <w:tmpl w:val="17A80FE6"/>
    <w:lvl w:ilvl="0" w:tplc="F53A4540">
      <w:start w:val="1"/>
      <w:numFmt w:val="taiwaneseCountingThousand"/>
      <w:lvlText w:val="%1、"/>
      <w:lvlJc w:val="left"/>
      <w:pPr>
        <w:ind w:left="1006" w:hanging="720"/>
      </w:pPr>
      <w:rPr>
        <w:rFonts w:cs="Times New Roman"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28521739"/>
    <w:multiLevelType w:val="hybridMultilevel"/>
    <w:tmpl w:val="4C3E69EC"/>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4E055EBF"/>
    <w:multiLevelType w:val="hybridMultilevel"/>
    <w:tmpl w:val="37D681D2"/>
    <w:lvl w:ilvl="0" w:tplc="2CB0C9B2">
      <w:start w:val="1"/>
      <w:numFmt w:val="decimal"/>
      <w:lvlText w:val="%1."/>
      <w:lvlJc w:val="left"/>
      <w:pPr>
        <w:ind w:left="1831" w:hanging="36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9" w15:restartNumberingAfterBreak="0">
    <w:nsid w:val="5DBB2A39"/>
    <w:multiLevelType w:val="hybridMultilevel"/>
    <w:tmpl w:val="C99E3DD8"/>
    <w:lvl w:ilvl="0" w:tplc="B7303F04">
      <w:start w:val="3"/>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B2C4AEB"/>
    <w:multiLevelType w:val="hybridMultilevel"/>
    <w:tmpl w:val="D3FC0ADA"/>
    <w:lvl w:ilvl="0" w:tplc="D7243FE8">
      <w:start w:val="1"/>
      <w:numFmt w:val="taiwaneseCountingThousand"/>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708B4D0E"/>
    <w:multiLevelType w:val="hybridMultilevel"/>
    <w:tmpl w:val="BB961BE0"/>
    <w:lvl w:ilvl="0" w:tplc="B33EE43C">
      <w:start w:val="1"/>
      <w:numFmt w:val="decimal"/>
      <w:lvlText w:val="%1."/>
      <w:lvlJc w:val="left"/>
      <w:pPr>
        <w:ind w:left="2040" w:hanging="480"/>
      </w:pPr>
      <w:rPr>
        <w:rFonts w:ascii="標楷體" w:eastAsia="標楷體" w:hAnsi="標楷體"/>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7AC05E47"/>
    <w:multiLevelType w:val="hybridMultilevel"/>
    <w:tmpl w:val="17A80FE6"/>
    <w:lvl w:ilvl="0" w:tplc="F53A4540">
      <w:start w:val="1"/>
      <w:numFmt w:val="taiwaneseCountingThousand"/>
      <w:lvlText w:val="%1、"/>
      <w:lvlJc w:val="left"/>
      <w:pPr>
        <w:ind w:left="1006" w:hanging="720"/>
      </w:pPr>
      <w:rPr>
        <w:rFonts w:cs="Times New Roman"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15:restartNumberingAfterBreak="0">
    <w:nsid w:val="7CAD5088"/>
    <w:multiLevelType w:val="hybridMultilevel"/>
    <w:tmpl w:val="BB961BE0"/>
    <w:lvl w:ilvl="0" w:tplc="B33EE43C">
      <w:start w:val="1"/>
      <w:numFmt w:val="decimal"/>
      <w:lvlText w:val="%1."/>
      <w:lvlJc w:val="left"/>
      <w:pPr>
        <w:ind w:left="2040" w:hanging="480"/>
      </w:pPr>
      <w:rPr>
        <w:rFonts w:ascii="標楷體" w:eastAsia="標楷體" w:hAnsi="標楷體"/>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2"/>
  </w:num>
  <w:num w:numId="2">
    <w:abstractNumId w:val="6"/>
  </w:num>
  <w:num w:numId="3">
    <w:abstractNumId w:val="10"/>
  </w:num>
  <w:num w:numId="4">
    <w:abstractNumId w:val="7"/>
  </w:num>
  <w:num w:numId="5">
    <w:abstractNumId w:val="11"/>
  </w:num>
  <w:num w:numId="6">
    <w:abstractNumId w:val="0"/>
  </w:num>
  <w:num w:numId="7">
    <w:abstractNumId w:val="4"/>
  </w:num>
  <w:num w:numId="8">
    <w:abstractNumId w:val="13"/>
  </w:num>
  <w:num w:numId="9">
    <w:abstractNumId w:val="1"/>
  </w:num>
  <w:num w:numId="10">
    <w:abstractNumId w:val="3"/>
  </w:num>
  <w:num w:numId="11">
    <w:abstractNumId w:val="9"/>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F7"/>
    <w:rsid w:val="000D2AC0"/>
    <w:rsid w:val="00171C80"/>
    <w:rsid w:val="001D5752"/>
    <w:rsid w:val="002528F9"/>
    <w:rsid w:val="0029139F"/>
    <w:rsid w:val="002B7986"/>
    <w:rsid w:val="00307C56"/>
    <w:rsid w:val="003916F8"/>
    <w:rsid w:val="003C539C"/>
    <w:rsid w:val="00414D45"/>
    <w:rsid w:val="00461B5C"/>
    <w:rsid w:val="004737F7"/>
    <w:rsid w:val="005160AE"/>
    <w:rsid w:val="005B6E0A"/>
    <w:rsid w:val="005C17C9"/>
    <w:rsid w:val="00676545"/>
    <w:rsid w:val="0077774A"/>
    <w:rsid w:val="00790223"/>
    <w:rsid w:val="007B20E1"/>
    <w:rsid w:val="00800763"/>
    <w:rsid w:val="00802BBF"/>
    <w:rsid w:val="0081566F"/>
    <w:rsid w:val="008211BD"/>
    <w:rsid w:val="00833900"/>
    <w:rsid w:val="008700BF"/>
    <w:rsid w:val="008B1E6E"/>
    <w:rsid w:val="008E26EB"/>
    <w:rsid w:val="00936F25"/>
    <w:rsid w:val="00966DE5"/>
    <w:rsid w:val="009B32C4"/>
    <w:rsid w:val="00AD17C8"/>
    <w:rsid w:val="00AF5C95"/>
    <w:rsid w:val="00CB6747"/>
    <w:rsid w:val="00D233A4"/>
    <w:rsid w:val="00D23DAE"/>
    <w:rsid w:val="00D71AF9"/>
    <w:rsid w:val="00ED2ECF"/>
    <w:rsid w:val="00EE0EFB"/>
    <w:rsid w:val="00EE3124"/>
    <w:rsid w:val="00FC0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211DBD3-9D95-4A5E-8513-D56FBC6C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7F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37F7"/>
    <w:pPr>
      <w:widowControl w:val="0"/>
      <w:autoSpaceDE w:val="0"/>
      <w:autoSpaceDN w:val="0"/>
      <w:adjustRightInd w:val="0"/>
    </w:pPr>
    <w:rPr>
      <w:rFonts w:ascii="標楷體" w:eastAsia="新細明體" w:hAnsi="標楷體" w:cs="標楷體"/>
      <w:color w:val="000000"/>
      <w:kern w:val="0"/>
      <w:szCs w:val="24"/>
    </w:rPr>
  </w:style>
  <w:style w:type="paragraph" w:styleId="a3">
    <w:name w:val="header"/>
    <w:basedOn w:val="a"/>
    <w:link w:val="a4"/>
    <w:uiPriority w:val="99"/>
    <w:unhideWhenUsed/>
    <w:rsid w:val="004737F7"/>
    <w:pPr>
      <w:tabs>
        <w:tab w:val="center" w:pos="4153"/>
        <w:tab w:val="right" w:pos="8306"/>
      </w:tabs>
      <w:snapToGrid w:val="0"/>
    </w:pPr>
    <w:rPr>
      <w:sz w:val="20"/>
      <w:szCs w:val="20"/>
    </w:rPr>
  </w:style>
  <w:style w:type="character" w:customStyle="1" w:styleId="a4">
    <w:name w:val="頁首 字元"/>
    <w:basedOn w:val="a0"/>
    <w:link w:val="a3"/>
    <w:uiPriority w:val="99"/>
    <w:rsid w:val="004737F7"/>
    <w:rPr>
      <w:rFonts w:ascii="Calibri" w:eastAsia="新細明體" w:hAnsi="Calibri" w:cs="Times New Roman"/>
      <w:sz w:val="20"/>
      <w:szCs w:val="20"/>
    </w:rPr>
  </w:style>
  <w:style w:type="paragraph" w:styleId="a5">
    <w:name w:val="footer"/>
    <w:basedOn w:val="a"/>
    <w:link w:val="a6"/>
    <w:uiPriority w:val="99"/>
    <w:unhideWhenUsed/>
    <w:rsid w:val="004737F7"/>
    <w:pPr>
      <w:tabs>
        <w:tab w:val="center" w:pos="4153"/>
        <w:tab w:val="right" w:pos="8306"/>
      </w:tabs>
      <w:snapToGrid w:val="0"/>
    </w:pPr>
    <w:rPr>
      <w:sz w:val="20"/>
      <w:szCs w:val="20"/>
    </w:rPr>
  </w:style>
  <w:style w:type="character" w:customStyle="1" w:styleId="a6">
    <w:name w:val="頁尾 字元"/>
    <w:basedOn w:val="a0"/>
    <w:link w:val="a5"/>
    <w:uiPriority w:val="99"/>
    <w:rsid w:val="004737F7"/>
    <w:rPr>
      <w:rFonts w:ascii="Calibri" w:eastAsia="新細明體" w:hAnsi="Calibri" w:cs="Times New Roman"/>
      <w:sz w:val="20"/>
      <w:szCs w:val="20"/>
    </w:rPr>
  </w:style>
  <w:style w:type="paragraph" w:styleId="a7">
    <w:name w:val="Balloon Text"/>
    <w:basedOn w:val="a"/>
    <w:link w:val="a8"/>
    <w:uiPriority w:val="99"/>
    <w:semiHidden/>
    <w:unhideWhenUsed/>
    <w:rsid w:val="00EE312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E3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歐靜諭</dc:creator>
  <cp:keywords/>
  <dc:description/>
  <cp:lastModifiedBy>Administrator</cp:lastModifiedBy>
  <cp:revision>2</cp:revision>
  <cp:lastPrinted>2020-12-30T08:29:00Z</cp:lastPrinted>
  <dcterms:created xsi:type="dcterms:W3CDTF">2021-01-08T04:49:00Z</dcterms:created>
  <dcterms:modified xsi:type="dcterms:W3CDTF">2021-01-08T04:49:00Z</dcterms:modified>
</cp:coreProperties>
</file>